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71" w:type="dxa"/>
        <w:jc w:val="center"/>
        <w:tblLook w:val="04A0" w:firstRow="1" w:lastRow="0" w:firstColumn="1" w:lastColumn="0" w:noHBand="0" w:noVBand="1"/>
      </w:tblPr>
      <w:tblGrid>
        <w:gridCol w:w="9571"/>
      </w:tblGrid>
      <w:tr w:rsidR="00107676" w:rsidRPr="000D2AC8" w14:paraId="175D513E" w14:textId="77777777" w:rsidTr="00621B96">
        <w:trPr>
          <w:jc w:val="center"/>
        </w:trPr>
        <w:tc>
          <w:tcPr>
            <w:tcW w:w="9571" w:type="dxa"/>
            <w:shd w:val="clear" w:color="auto" w:fill="auto"/>
          </w:tcPr>
          <w:p w14:paraId="5CBB811B" w14:textId="63F881EC" w:rsidR="007B61B7" w:rsidRDefault="00E907CB" w:rsidP="007B61B7">
            <w:pPr>
              <w:jc w:val="center"/>
              <w:rPr>
                <w:b/>
                <w:lang w:val="kk-KZ"/>
              </w:rPr>
            </w:pPr>
            <w:r w:rsidRPr="00877AEE">
              <w:rPr>
                <w:b/>
                <w:lang w:val="kk-KZ"/>
              </w:rPr>
              <w:t xml:space="preserve">Қазақстан Республикасы Мәдениет және спорт министрлігі </w:t>
            </w:r>
            <w:r w:rsidR="00836721">
              <w:rPr>
                <w:b/>
                <w:lang w:val="kk-KZ"/>
              </w:rPr>
              <w:t>Мәдениет комитеті</w:t>
            </w:r>
            <w:r w:rsidR="009177E8">
              <w:rPr>
                <w:b/>
                <w:lang w:val="kk-KZ"/>
              </w:rPr>
              <w:t>нің</w:t>
            </w:r>
            <w:r w:rsidR="00836721">
              <w:rPr>
                <w:b/>
                <w:lang w:val="kk-KZ"/>
              </w:rPr>
              <w:t xml:space="preserve"> </w:t>
            </w:r>
            <w:r w:rsidR="00F00B34">
              <w:rPr>
                <w:b/>
                <w:lang w:val="kk-KZ"/>
              </w:rPr>
              <w:t>«</w:t>
            </w:r>
            <w:r w:rsidR="00836721" w:rsidRPr="00836721">
              <w:rPr>
                <w:b/>
                <w:lang w:val="kk-KZ"/>
              </w:rPr>
              <w:t xml:space="preserve">Сарайшық» мемлекеттік тарихи-мәдени музей-қорығы» </w:t>
            </w:r>
            <w:r w:rsidR="00836721">
              <w:rPr>
                <w:b/>
                <w:lang w:val="kk-KZ"/>
              </w:rPr>
              <w:t>РМҚК</w:t>
            </w:r>
          </w:p>
          <w:p w14:paraId="392520E4" w14:textId="0873C78F" w:rsidR="00621B96" w:rsidRPr="00877AEE" w:rsidRDefault="00397BC5" w:rsidP="007B61B7">
            <w:pPr>
              <w:jc w:val="center"/>
              <w:rPr>
                <w:b/>
                <w:lang w:val="kk-KZ"/>
              </w:rPr>
            </w:pPr>
            <w:r>
              <w:rPr>
                <w:b/>
                <w:noProof/>
                <w:sz w:val="28"/>
                <w:szCs w:val="28"/>
                <w:lang w:val="kk-KZ" w:eastAsia="en-US"/>
              </w:rPr>
              <w:t xml:space="preserve">                   </w:t>
            </w:r>
            <w:r w:rsidR="00224CB0">
              <w:rPr>
                <w:b/>
                <w:noProof/>
                <w:sz w:val="28"/>
                <w:szCs w:val="28"/>
              </w:rPr>
              <w:drawing>
                <wp:inline distT="0" distB="0" distL="0" distR="0" wp14:anchorId="026DA364" wp14:editId="19BFC7F6">
                  <wp:extent cx="1621574" cy="1053809"/>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Логотип (Сарайшық).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28766" cy="1058483"/>
                          </a:xfrm>
                          <a:prstGeom prst="rect">
                            <a:avLst/>
                          </a:prstGeom>
                        </pic:spPr>
                      </pic:pic>
                    </a:graphicData>
                  </a:graphic>
                </wp:inline>
              </w:drawing>
            </w:r>
            <w:r>
              <w:rPr>
                <w:b/>
                <w:noProof/>
                <w:sz w:val="28"/>
                <w:szCs w:val="28"/>
                <w:lang w:val="kk-KZ" w:eastAsia="en-US"/>
              </w:rPr>
              <w:t xml:space="preserve">            </w:t>
            </w:r>
          </w:p>
          <w:p w14:paraId="3BEF70F8" w14:textId="77777777" w:rsidR="00107676" w:rsidRPr="002B1498" w:rsidRDefault="00C16B3A" w:rsidP="002B1498">
            <w:pPr>
              <w:jc w:val="center"/>
              <w:rPr>
                <w:b/>
                <w:sz w:val="28"/>
                <w:szCs w:val="28"/>
                <w:lang w:val="kk-KZ"/>
              </w:rPr>
            </w:pPr>
            <w:r>
              <w:rPr>
                <w:b/>
                <w:sz w:val="28"/>
                <w:szCs w:val="28"/>
                <w:lang w:val="kk-KZ"/>
              </w:rPr>
              <w:t>АҚПАРАТТЫҚ ХАТ</w:t>
            </w:r>
          </w:p>
          <w:p w14:paraId="6BCDB1C2" w14:textId="77777777" w:rsidR="00107676" w:rsidRPr="009826E8" w:rsidRDefault="00107676" w:rsidP="00F401FA">
            <w:pPr>
              <w:rPr>
                <w:b/>
                <w:sz w:val="26"/>
                <w:szCs w:val="26"/>
                <w:lang w:val="kk-KZ"/>
              </w:rPr>
            </w:pPr>
          </w:p>
          <w:p w14:paraId="1F77EF6F" w14:textId="47ACF1A4" w:rsidR="00836721" w:rsidRDefault="00487E7B" w:rsidP="00232CA0">
            <w:pPr>
              <w:ind w:firstLine="709"/>
              <w:jc w:val="both"/>
              <w:rPr>
                <w:sz w:val="28"/>
                <w:szCs w:val="28"/>
                <w:lang w:val="kk-KZ"/>
              </w:rPr>
            </w:pPr>
            <w:r w:rsidRPr="003B09E8">
              <w:rPr>
                <w:sz w:val="28"/>
                <w:szCs w:val="28"/>
                <w:lang w:val="kk-KZ"/>
              </w:rPr>
              <w:t xml:space="preserve">Қазақстан Республикасы Мәдениет және спорт министрлігі </w:t>
            </w:r>
            <w:r w:rsidR="00F51CAF">
              <w:rPr>
                <w:sz w:val="28"/>
                <w:szCs w:val="28"/>
                <w:lang w:val="kk-KZ"/>
              </w:rPr>
              <w:t xml:space="preserve">Мәдениет комитетінің </w:t>
            </w:r>
            <w:r w:rsidRPr="003B09E8">
              <w:rPr>
                <w:sz w:val="28"/>
                <w:szCs w:val="28"/>
                <w:lang w:val="kk-KZ"/>
              </w:rPr>
              <w:t>«Сарайшық»  мемлекеттік тарихи-мәдени музей-қорығы</w:t>
            </w:r>
            <w:r w:rsidR="001E1DFC">
              <w:rPr>
                <w:sz w:val="28"/>
                <w:szCs w:val="28"/>
                <w:lang w:val="kk-KZ"/>
              </w:rPr>
              <w:t>»</w:t>
            </w:r>
            <w:r w:rsidRPr="003B09E8">
              <w:rPr>
                <w:sz w:val="28"/>
                <w:szCs w:val="28"/>
                <w:lang w:val="kk-KZ"/>
              </w:rPr>
              <w:t xml:space="preserve"> РМҚК</w:t>
            </w:r>
          </w:p>
          <w:p w14:paraId="4D294D3F" w14:textId="490DFBB3" w:rsidR="00EF678B" w:rsidRDefault="00B26BF9" w:rsidP="009177E8">
            <w:pPr>
              <w:jc w:val="both"/>
              <w:rPr>
                <w:sz w:val="28"/>
                <w:szCs w:val="28"/>
                <w:lang w:val="kk-KZ"/>
              </w:rPr>
            </w:pPr>
            <w:r w:rsidRPr="003B09E8">
              <w:rPr>
                <w:b/>
                <w:sz w:val="28"/>
                <w:szCs w:val="28"/>
                <w:lang w:val="kk-KZ"/>
              </w:rPr>
              <w:t>«</w:t>
            </w:r>
            <w:r w:rsidR="00575000">
              <w:rPr>
                <w:b/>
                <w:sz w:val="28"/>
                <w:szCs w:val="28"/>
                <w:lang w:val="kk-KZ"/>
              </w:rPr>
              <w:t>Сарайшық оқулары</w:t>
            </w:r>
            <w:r w:rsidR="000D2AC8">
              <w:rPr>
                <w:b/>
                <w:sz w:val="28"/>
                <w:szCs w:val="28"/>
                <w:lang w:val="kk-KZ"/>
              </w:rPr>
              <w:t xml:space="preserve"> - 2023</w:t>
            </w:r>
            <w:r w:rsidR="000340E1" w:rsidRPr="003B09E8">
              <w:rPr>
                <w:b/>
                <w:sz w:val="28"/>
                <w:szCs w:val="28"/>
                <w:lang w:val="kk-KZ"/>
              </w:rPr>
              <w:t>»</w:t>
            </w:r>
            <w:r w:rsidR="00E907CB">
              <w:rPr>
                <w:b/>
                <w:sz w:val="28"/>
                <w:szCs w:val="28"/>
                <w:lang w:val="kk-KZ"/>
              </w:rPr>
              <w:t xml:space="preserve"> </w:t>
            </w:r>
            <w:r w:rsidR="00321610">
              <w:rPr>
                <w:b/>
                <w:sz w:val="28"/>
                <w:szCs w:val="28"/>
                <w:lang w:val="kk-KZ"/>
              </w:rPr>
              <w:t xml:space="preserve">республикалық </w:t>
            </w:r>
            <w:r w:rsidR="00F42054" w:rsidRPr="003B09E8">
              <w:rPr>
                <w:b/>
                <w:sz w:val="28"/>
                <w:szCs w:val="28"/>
                <w:lang w:val="kk-KZ"/>
              </w:rPr>
              <w:t>ғылыми-тәжірибелік конференция</w:t>
            </w:r>
            <w:r w:rsidR="000D2AC8">
              <w:rPr>
                <w:b/>
                <w:sz w:val="28"/>
                <w:szCs w:val="28"/>
                <w:lang w:val="kk-KZ"/>
              </w:rPr>
              <w:t>сы</w:t>
            </w:r>
            <w:r w:rsidR="009177E8">
              <w:rPr>
                <w:b/>
                <w:sz w:val="28"/>
                <w:szCs w:val="28"/>
                <w:lang w:val="kk-KZ"/>
              </w:rPr>
              <w:t>ның</w:t>
            </w:r>
            <w:r w:rsidR="00E907CB">
              <w:rPr>
                <w:b/>
                <w:sz w:val="28"/>
                <w:szCs w:val="28"/>
                <w:lang w:val="kk-KZ"/>
              </w:rPr>
              <w:t xml:space="preserve"> </w:t>
            </w:r>
            <w:r w:rsidR="00487E7B">
              <w:rPr>
                <w:sz w:val="28"/>
                <w:szCs w:val="28"/>
                <w:lang w:val="kk-KZ"/>
              </w:rPr>
              <w:t>жұмысына қатысуға шақырады</w:t>
            </w:r>
            <w:r w:rsidR="00464BFA" w:rsidRPr="00464BFA">
              <w:rPr>
                <w:sz w:val="28"/>
                <w:szCs w:val="28"/>
                <w:lang w:val="kk-KZ"/>
              </w:rPr>
              <w:t>.</w:t>
            </w:r>
          </w:p>
          <w:p w14:paraId="481F4142" w14:textId="37B5FE6E" w:rsidR="00EF678B" w:rsidRPr="003B09E8" w:rsidRDefault="00EF678B" w:rsidP="00EF678B">
            <w:pPr>
              <w:pStyle w:val="a5"/>
              <w:ind w:firstLine="709"/>
              <w:jc w:val="both"/>
              <w:rPr>
                <w:rFonts w:ascii="Times New Roman" w:hAnsi="Times New Roman" w:cs="Times New Roman"/>
                <w:sz w:val="28"/>
                <w:szCs w:val="28"/>
                <w:lang w:val="kk-KZ"/>
              </w:rPr>
            </w:pPr>
            <w:r w:rsidRPr="003B09E8">
              <w:rPr>
                <w:rFonts w:ascii="Times New Roman" w:hAnsi="Times New Roman" w:cs="Times New Roman"/>
                <w:b/>
                <w:bCs/>
                <w:sz w:val="28"/>
                <w:szCs w:val="28"/>
                <w:lang w:val="kk-KZ" w:eastAsia="ru-RU"/>
              </w:rPr>
              <w:t xml:space="preserve">Конференцияның мақсаты: </w:t>
            </w:r>
            <w:r w:rsidR="000D2AC8" w:rsidRPr="000D2AC8">
              <w:rPr>
                <w:rFonts w:ascii="Times New Roman" w:hAnsi="Times New Roman" w:cs="Times New Roman"/>
                <w:sz w:val="28"/>
                <w:szCs w:val="28"/>
                <w:lang w:val="kk-KZ" w:eastAsia="ru-RU"/>
              </w:rPr>
              <w:t>р</w:t>
            </w:r>
            <w:r w:rsidRPr="0012141D">
              <w:rPr>
                <w:rFonts w:ascii="Times New Roman" w:hAnsi="Times New Roman" w:cs="Times New Roman"/>
                <w:sz w:val="28"/>
                <w:szCs w:val="28"/>
                <w:lang w:val="kk-KZ"/>
              </w:rPr>
              <w:t xml:space="preserve">еспубликалық </w:t>
            </w:r>
            <w:r w:rsidR="00C54384" w:rsidRPr="0012141D">
              <w:rPr>
                <w:rFonts w:ascii="Times New Roman" w:hAnsi="Times New Roman" w:cs="Times New Roman"/>
                <w:sz w:val="28"/>
                <w:szCs w:val="28"/>
                <w:lang w:val="kk-KZ"/>
              </w:rPr>
              <w:t>санаттағы</w:t>
            </w:r>
            <w:r w:rsidRPr="0012141D">
              <w:rPr>
                <w:rFonts w:ascii="Times New Roman" w:hAnsi="Times New Roman" w:cs="Times New Roman"/>
                <w:sz w:val="28"/>
                <w:szCs w:val="28"/>
                <w:lang w:val="kk-KZ"/>
              </w:rPr>
              <w:t xml:space="preserve"> </w:t>
            </w:r>
            <w:r w:rsidR="00C54384" w:rsidRPr="0012141D">
              <w:rPr>
                <w:rFonts w:ascii="Times New Roman" w:hAnsi="Times New Roman" w:cs="Times New Roman"/>
                <w:sz w:val="28"/>
                <w:szCs w:val="28"/>
                <w:lang w:val="kk-KZ"/>
              </w:rPr>
              <w:t>тарих және мәдениет ескерткіш</w:t>
            </w:r>
            <w:r w:rsidRPr="0012141D">
              <w:rPr>
                <w:rFonts w:ascii="Times New Roman" w:hAnsi="Times New Roman" w:cs="Times New Roman"/>
                <w:sz w:val="28"/>
                <w:szCs w:val="28"/>
                <w:lang w:val="kk-KZ"/>
              </w:rPr>
              <w:t>і</w:t>
            </w:r>
            <w:r w:rsidR="00C54384" w:rsidRPr="0012141D">
              <w:rPr>
                <w:rFonts w:ascii="Times New Roman" w:hAnsi="Times New Roman" w:cs="Times New Roman"/>
                <w:sz w:val="28"/>
                <w:szCs w:val="28"/>
                <w:lang w:val="kk-KZ"/>
              </w:rPr>
              <w:t xml:space="preserve"> </w:t>
            </w:r>
            <w:r w:rsidR="000D2AC8">
              <w:rPr>
                <w:rFonts w:ascii="Times New Roman" w:hAnsi="Times New Roman" w:cs="Times New Roman"/>
                <w:sz w:val="28"/>
                <w:szCs w:val="28"/>
                <w:lang w:val="kk-KZ"/>
              </w:rPr>
              <w:t>–</w:t>
            </w:r>
            <w:r w:rsidRPr="0012141D">
              <w:rPr>
                <w:rFonts w:ascii="Times New Roman" w:hAnsi="Times New Roman" w:cs="Times New Roman"/>
                <w:sz w:val="28"/>
                <w:szCs w:val="28"/>
                <w:lang w:val="kk-KZ"/>
              </w:rPr>
              <w:t xml:space="preserve"> </w:t>
            </w:r>
            <w:r w:rsidR="000D2AC8">
              <w:rPr>
                <w:rFonts w:ascii="Times New Roman" w:hAnsi="Times New Roman" w:cs="Times New Roman"/>
                <w:sz w:val="28"/>
                <w:szCs w:val="28"/>
                <w:lang w:val="kk-KZ"/>
              </w:rPr>
              <w:t xml:space="preserve">ортағасырлық </w:t>
            </w:r>
            <w:r w:rsidR="00F574C6" w:rsidRPr="0012141D">
              <w:rPr>
                <w:rFonts w:ascii="Times New Roman" w:hAnsi="Times New Roman" w:cs="Times New Roman"/>
                <w:sz w:val="28"/>
                <w:szCs w:val="28"/>
                <w:lang w:val="kk-KZ"/>
              </w:rPr>
              <w:t>Сарайшық</w:t>
            </w:r>
            <w:r w:rsidR="000D2AC8">
              <w:rPr>
                <w:rFonts w:ascii="Times New Roman" w:hAnsi="Times New Roman" w:cs="Times New Roman"/>
                <w:sz w:val="28"/>
                <w:szCs w:val="28"/>
                <w:lang w:val="kk-KZ"/>
              </w:rPr>
              <w:t xml:space="preserve"> қаласының</w:t>
            </w:r>
            <w:r w:rsidR="00E907CB" w:rsidRPr="0012141D">
              <w:rPr>
                <w:rFonts w:ascii="Times New Roman" w:hAnsi="Times New Roman" w:cs="Times New Roman"/>
                <w:sz w:val="28"/>
                <w:szCs w:val="28"/>
                <w:lang w:val="kk-KZ"/>
              </w:rPr>
              <w:t xml:space="preserve"> </w:t>
            </w:r>
            <w:r w:rsidR="0012141D">
              <w:rPr>
                <w:rFonts w:ascii="Times New Roman" w:hAnsi="Times New Roman" w:cs="Times New Roman"/>
                <w:sz w:val="28"/>
                <w:szCs w:val="28"/>
                <w:lang w:val="kk-KZ"/>
              </w:rPr>
              <w:t xml:space="preserve">даму тарихын, оның өзге </w:t>
            </w:r>
            <w:r w:rsidR="000D2AC8">
              <w:rPr>
                <w:rFonts w:ascii="Times New Roman" w:hAnsi="Times New Roman" w:cs="Times New Roman"/>
                <w:sz w:val="28"/>
                <w:szCs w:val="28"/>
                <w:lang w:val="kk-KZ"/>
              </w:rPr>
              <w:t>өңірлермен</w:t>
            </w:r>
            <w:r w:rsidR="0012141D">
              <w:rPr>
                <w:rFonts w:ascii="Times New Roman" w:hAnsi="Times New Roman" w:cs="Times New Roman"/>
                <w:sz w:val="28"/>
                <w:szCs w:val="28"/>
                <w:lang w:val="kk-KZ"/>
              </w:rPr>
              <w:t xml:space="preserve"> байланысын зерттеу, жаңа деректермен  толықтыру</w:t>
            </w:r>
            <w:r w:rsidRPr="0012141D">
              <w:rPr>
                <w:rFonts w:ascii="Times New Roman" w:hAnsi="Times New Roman" w:cs="Times New Roman"/>
                <w:sz w:val="28"/>
                <w:szCs w:val="28"/>
                <w:lang w:val="kk-KZ"/>
              </w:rPr>
              <w:t>.</w:t>
            </w:r>
          </w:p>
          <w:p w14:paraId="72176202" w14:textId="2A336AD8" w:rsidR="00C855B8" w:rsidRDefault="00C54384" w:rsidP="00EF678B">
            <w:pPr>
              <w:pStyle w:val="a5"/>
              <w:ind w:firstLine="709"/>
              <w:jc w:val="both"/>
              <w:rPr>
                <w:rFonts w:ascii="Times New Roman" w:hAnsi="Times New Roman" w:cs="Times New Roman"/>
                <w:sz w:val="28"/>
                <w:szCs w:val="28"/>
                <w:lang w:val="kk-KZ"/>
              </w:rPr>
            </w:pPr>
            <w:r w:rsidRPr="00902006">
              <w:rPr>
                <w:rFonts w:ascii="Times New Roman" w:hAnsi="Times New Roman" w:cs="Times New Roman"/>
                <w:b/>
                <w:sz w:val="28"/>
                <w:szCs w:val="28"/>
                <w:lang w:val="kk-KZ" w:eastAsia="ru-RU"/>
              </w:rPr>
              <w:t>Конференцияның міндеті</w:t>
            </w:r>
            <w:r w:rsidR="007C1816" w:rsidRPr="00902006">
              <w:rPr>
                <w:rFonts w:ascii="Times New Roman" w:hAnsi="Times New Roman" w:cs="Times New Roman"/>
                <w:b/>
                <w:sz w:val="28"/>
                <w:szCs w:val="28"/>
                <w:lang w:val="kk-KZ" w:eastAsia="ru-RU"/>
              </w:rPr>
              <w:t>:</w:t>
            </w:r>
            <w:r>
              <w:rPr>
                <w:rFonts w:ascii="Times New Roman" w:hAnsi="Times New Roman" w:cs="Times New Roman"/>
                <w:bCs/>
                <w:sz w:val="28"/>
                <w:szCs w:val="28"/>
                <w:lang w:val="kk-KZ" w:eastAsia="ru-RU"/>
              </w:rPr>
              <w:t xml:space="preserve"> </w:t>
            </w:r>
            <w:r w:rsidR="00EF678B" w:rsidRPr="003B09E8">
              <w:rPr>
                <w:rFonts w:ascii="Times New Roman" w:hAnsi="Times New Roman" w:cs="Times New Roman"/>
                <w:bCs/>
                <w:sz w:val="28"/>
                <w:szCs w:val="28"/>
                <w:lang w:val="kk-KZ" w:eastAsia="ru-RU"/>
              </w:rPr>
              <w:t>Сарайшықты</w:t>
            </w:r>
            <w:r w:rsidR="00D92229">
              <w:rPr>
                <w:rFonts w:ascii="Times New Roman" w:hAnsi="Times New Roman" w:cs="Times New Roman"/>
                <w:bCs/>
                <w:sz w:val="28"/>
                <w:szCs w:val="28"/>
                <w:lang w:val="kk-KZ" w:eastAsia="ru-RU"/>
              </w:rPr>
              <w:t xml:space="preserve"> көпшілікке</w:t>
            </w:r>
            <w:r>
              <w:rPr>
                <w:rFonts w:ascii="Times New Roman" w:hAnsi="Times New Roman" w:cs="Times New Roman"/>
                <w:bCs/>
                <w:sz w:val="28"/>
                <w:szCs w:val="28"/>
                <w:lang w:val="kk-KZ" w:eastAsia="ru-RU"/>
              </w:rPr>
              <w:t xml:space="preserve"> насихаттау</w:t>
            </w:r>
            <w:r w:rsidR="00EF678B" w:rsidRPr="003B09E8">
              <w:rPr>
                <w:rFonts w:ascii="Times New Roman" w:hAnsi="Times New Roman" w:cs="Times New Roman"/>
                <w:bCs/>
                <w:sz w:val="28"/>
                <w:szCs w:val="28"/>
                <w:lang w:val="kk-KZ" w:eastAsia="ru-RU"/>
              </w:rPr>
              <w:t xml:space="preserve">, </w:t>
            </w:r>
            <w:r w:rsidR="00D92229">
              <w:rPr>
                <w:rFonts w:ascii="Times New Roman" w:hAnsi="Times New Roman" w:cs="Times New Roman"/>
                <w:bCs/>
                <w:sz w:val="28"/>
                <w:szCs w:val="28"/>
                <w:lang w:val="kk-KZ" w:eastAsia="ru-RU"/>
              </w:rPr>
              <w:t>ескерткішті</w:t>
            </w:r>
            <w:r w:rsidR="00EF678B" w:rsidRPr="003B09E8">
              <w:rPr>
                <w:rFonts w:ascii="Times New Roman" w:hAnsi="Times New Roman" w:cs="Times New Roman"/>
                <w:bCs/>
                <w:sz w:val="28"/>
                <w:szCs w:val="28"/>
                <w:lang w:val="kk-KZ" w:eastAsia="ru-RU"/>
              </w:rPr>
              <w:t xml:space="preserve"> сақтау</w:t>
            </w:r>
            <w:r w:rsidR="00D92229">
              <w:rPr>
                <w:rFonts w:ascii="Times New Roman" w:hAnsi="Times New Roman" w:cs="Times New Roman"/>
                <w:bCs/>
                <w:sz w:val="28"/>
                <w:szCs w:val="28"/>
                <w:lang w:val="kk-KZ" w:eastAsia="ru-RU"/>
              </w:rPr>
              <w:t xml:space="preserve"> мәселелерін қарастыру</w:t>
            </w:r>
            <w:r w:rsidR="00EF678B" w:rsidRPr="003B09E8">
              <w:rPr>
                <w:rFonts w:ascii="Times New Roman" w:hAnsi="Times New Roman" w:cs="Times New Roman"/>
                <w:bCs/>
                <w:sz w:val="28"/>
                <w:szCs w:val="28"/>
                <w:lang w:val="kk-KZ" w:eastAsia="ru-RU"/>
              </w:rPr>
              <w:t xml:space="preserve">, </w:t>
            </w:r>
            <w:r w:rsidR="00D92229">
              <w:rPr>
                <w:rFonts w:ascii="Times New Roman" w:hAnsi="Times New Roman" w:cs="Times New Roman"/>
                <w:bCs/>
                <w:sz w:val="28"/>
                <w:szCs w:val="28"/>
                <w:lang w:val="kk-KZ" w:eastAsia="ru-RU"/>
              </w:rPr>
              <w:t>жас</w:t>
            </w:r>
            <w:r w:rsidR="00EF678B" w:rsidRPr="003B09E8">
              <w:rPr>
                <w:rFonts w:ascii="Times New Roman" w:hAnsi="Times New Roman" w:cs="Times New Roman"/>
                <w:bCs/>
                <w:sz w:val="28"/>
                <w:szCs w:val="28"/>
                <w:lang w:val="kk-KZ" w:eastAsia="ru-RU"/>
              </w:rPr>
              <w:t xml:space="preserve"> ұрпақтың санасында </w:t>
            </w:r>
            <w:r w:rsidR="00EF678B" w:rsidRPr="003B09E8">
              <w:rPr>
                <w:rFonts w:ascii="Times New Roman" w:hAnsi="Times New Roman" w:cs="Times New Roman"/>
                <w:sz w:val="28"/>
                <w:szCs w:val="28"/>
                <w:lang w:val="kk-KZ"/>
              </w:rPr>
              <w:t>көне мұраларға</w:t>
            </w:r>
            <w:r>
              <w:rPr>
                <w:rFonts w:ascii="Times New Roman" w:hAnsi="Times New Roman" w:cs="Times New Roman"/>
                <w:sz w:val="28"/>
                <w:szCs w:val="28"/>
                <w:lang w:val="kk-KZ"/>
              </w:rPr>
              <w:t xml:space="preserve"> деген</w:t>
            </w:r>
            <w:r w:rsidR="00EF678B" w:rsidRPr="003B09E8">
              <w:rPr>
                <w:rFonts w:ascii="Times New Roman" w:hAnsi="Times New Roman" w:cs="Times New Roman"/>
                <w:sz w:val="28"/>
                <w:szCs w:val="28"/>
                <w:lang w:val="kk-KZ"/>
              </w:rPr>
              <w:t xml:space="preserve"> құрмет сезімін</w:t>
            </w:r>
            <w:r w:rsidR="009848EF">
              <w:rPr>
                <w:rFonts w:ascii="Times New Roman" w:hAnsi="Times New Roman" w:cs="Times New Roman"/>
                <w:sz w:val="28"/>
                <w:szCs w:val="28"/>
                <w:lang w:val="kk-KZ"/>
              </w:rPr>
              <w:t xml:space="preserve"> </w:t>
            </w:r>
            <w:r w:rsidR="00EF678B" w:rsidRPr="003B09E8">
              <w:rPr>
                <w:rFonts w:ascii="Times New Roman" w:hAnsi="Times New Roman" w:cs="Times New Roman"/>
                <w:sz w:val="28"/>
                <w:szCs w:val="28"/>
                <w:lang w:val="kk-KZ"/>
              </w:rPr>
              <w:t>қалыптастыру.</w:t>
            </w:r>
          </w:p>
          <w:p w14:paraId="0617C930" w14:textId="2F8E802F" w:rsidR="00C855B8" w:rsidRPr="00C855B8" w:rsidRDefault="000C71AF" w:rsidP="00C855B8">
            <w:pPr>
              <w:pStyle w:val="a5"/>
              <w:ind w:firstLine="709"/>
              <w:jc w:val="both"/>
              <w:rPr>
                <w:rFonts w:ascii="Times New Roman" w:hAnsi="Times New Roman" w:cs="Times New Roman"/>
                <w:b/>
                <w:sz w:val="28"/>
                <w:szCs w:val="28"/>
                <w:lang w:val="kk-KZ"/>
              </w:rPr>
            </w:pPr>
            <w:r>
              <w:rPr>
                <w:rFonts w:ascii="Times New Roman" w:hAnsi="Times New Roman" w:cs="Times New Roman"/>
                <w:b/>
                <w:sz w:val="28"/>
                <w:szCs w:val="28"/>
                <w:lang w:val="kk-KZ"/>
              </w:rPr>
              <w:t>Н</w:t>
            </w:r>
            <w:r w:rsidR="00C855B8" w:rsidRPr="00C855B8">
              <w:rPr>
                <w:rFonts w:ascii="Times New Roman" w:hAnsi="Times New Roman" w:cs="Times New Roman"/>
                <w:b/>
                <w:sz w:val="28"/>
                <w:szCs w:val="28"/>
                <w:lang w:val="kk-KZ"/>
              </w:rPr>
              <w:t>егізгі бағыттары:</w:t>
            </w:r>
          </w:p>
          <w:p w14:paraId="50366C72" w14:textId="44D326B4" w:rsidR="009848EF" w:rsidRDefault="00575000" w:rsidP="00C855B8">
            <w:pPr>
              <w:pStyle w:val="a5"/>
              <w:ind w:firstLine="709"/>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1</w:t>
            </w:r>
            <w:r w:rsidR="00C855B8" w:rsidRPr="005915C1">
              <w:rPr>
                <w:rFonts w:ascii="Times New Roman" w:hAnsi="Times New Roman" w:cs="Times New Roman"/>
                <w:color w:val="000000" w:themeColor="text1"/>
                <w:sz w:val="28"/>
                <w:szCs w:val="28"/>
                <w:lang w:val="kk-KZ"/>
              </w:rPr>
              <w:t>.</w:t>
            </w:r>
            <w:r w:rsidR="00902006">
              <w:rPr>
                <w:rFonts w:ascii="Times New Roman" w:hAnsi="Times New Roman" w:cs="Times New Roman"/>
                <w:color w:val="000000" w:themeColor="text1"/>
                <w:sz w:val="28"/>
                <w:szCs w:val="28"/>
                <w:lang w:val="kk-KZ"/>
              </w:rPr>
              <w:t xml:space="preserve"> </w:t>
            </w:r>
            <w:r w:rsidR="00ED37A0" w:rsidRPr="005915C1">
              <w:rPr>
                <w:rFonts w:ascii="Times New Roman" w:hAnsi="Times New Roman" w:cs="Times New Roman"/>
                <w:color w:val="000000" w:themeColor="text1"/>
                <w:sz w:val="28"/>
                <w:szCs w:val="28"/>
                <w:lang w:val="kk-KZ"/>
              </w:rPr>
              <w:t>Тарихи-мәдени мұра ескерткіштер</w:t>
            </w:r>
            <w:r w:rsidR="00B26D02">
              <w:rPr>
                <w:rFonts w:ascii="Times New Roman" w:hAnsi="Times New Roman" w:cs="Times New Roman"/>
                <w:color w:val="000000" w:themeColor="text1"/>
                <w:sz w:val="28"/>
                <w:szCs w:val="28"/>
                <w:lang w:val="kk-KZ"/>
              </w:rPr>
              <w:t>ін қорғаудағы</w:t>
            </w:r>
            <w:r w:rsidR="0012141D">
              <w:rPr>
                <w:rFonts w:ascii="Times New Roman" w:hAnsi="Times New Roman" w:cs="Times New Roman"/>
                <w:color w:val="000000" w:themeColor="text1"/>
                <w:sz w:val="28"/>
                <w:szCs w:val="28"/>
                <w:lang w:val="kk-KZ"/>
              </w:rPr>
              <w:t xml:space="preserve"> </w:t>
            </w:r>
            <w:r w:rsidR="009848EF">
              <w:rPr>
                <w:rFonts w:ascii="Times New Roman" w:hAnsi="Times New Roman" w:cs="Times New Roman"/>
                <w:color w:val="000000" w:themeColor="text1"/>
                <w:sz w:val="28"/>
                <w:szCs w:val="28"/>
                <w:lang w:val="kk-KZ"/>
              </w:rPr>
              <w:t>өзекті мәселелер</w:t>
            </w:r>
          </w:p>
          <w:p w14:paraId="2D653B3D" w14:textId="6A10858F" w:rsidR="009848EF" w:rsidRDefault="009848EF" w:rsidP="00C855B8">
            <w:pPr>
              <w:pStyle w:val="a5"/>
              <w:ind w:firstLine="709"/>
              <w:jc w:val="both"/>
              <w:rPr>
                <w:rFonts w:ascii="Times New Roman" w:hAnsi="Times New Roman" w:cs="Times New Roman"/>
                <w:color w:val="000000" w:themeColor="text1"/>
                <w:sz w:val="28"/>
                <w:szCs w:val="28"/>
                <w:lang w:val="kk-KZ"/>
              </w:rPr>
            </w:pPr>
            <w:r w:rsidRPr="009848EF">
              <w:rPr>
                <w:rFonts w:ascii="Times New Roman" w:hAnsi="Times New Roman" w:cs="Times New Roman"/>
                <w:color w:val="000000" w:themeColor="text1"/>
                <w:sz w:val="28"/>
                <w:szCs w:val="28"/>
                <w:lang w:val="kk-KZ"/>
              </w:rPr>
              <w:t xml:space="preserve">2. Ұлық Ұлыс </w:t>
            </w:r>
            <w:r w:rsidR="00B26D02">
              <w:rPr>
                <w:rFonts w:ascii="Times New Roman" w:hAnsi="Times New Roman" w:cs="Times New Roman"/>
                <w:color w:val="000000" w:themeColor="text1"/>
                <w:sz w:val="28"/>
                <w:szCs w:val="28"/>
                <w:lang w:val="kk-KZ"/>
              </w:rPr>
              <w:t>тарихы және Қазақстандағы зерттеулер</w:t>
            </w:r>
          </w:p>
          <w:p w14:paraId="4407D1DC" w14:textId="521F6BA3" w:rsidR="00B26D02" w:rsidRDefault="00B26D02" w:rsidP="00C855B8">
            <w:pPr>
              <w:pStyle w:val="a5"/>
              <w:ind w:firstLine="709"/>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3. </w:t>
            </w:r>
            <w:r w:rsidR="00D3297C">
              <w:rPr>
                <w:rFonts w:ascii="Times New Roman" w:hAnsi="Times New Roman" w:cs="Times New Roman"/>
                <w:color w:val="000000" w:themeColor="text1"/>
                <w:sz w:val="28"/>
                <w:szCs w:val="28"/>
                <w:lang w:val="kk-KZ"/>
              </w:rPr>
              <w:t xml:space="preserve">Ұлық Ұлыс аумағындағы халықтардың </w:t>
            </w:r>
            <w:r>
              <w:rPr>
                <w:rFonts w:ascii="Times New Roman" w:hAnsi="Times New Roman" w:cs="Times New Roman"/>
                <w:color w:val="000000" w:themeColor="text1"/>
                <w:sz w:val="28"/>
                <w:szCs w:val="28"/>
                <w:lang w:val="kk-KZ"/>
              </w:rPr>
              <w:t>этнография</w:t>
            </w:r>
            <w:r w:rsidR="00D3297C">
              <w:rPr>
                <w:rFonts w:ascii="Times New Roman" w:hAnsi="Times New Roman" w:cs="Times New Roman"/>
                <w:color w:val="000000" w:themeColor="text1"/>
                <w:sz w:val="28"/>
                <w:szCs w:val="28"/>
                <w:lang w:val="kk-KZ"/>
              </w:rPr>
              <w:t>сы</w:t>
            </w:r>
          </w:p>
          <w:p w14:paraId="4901D404" w14:textId="3272681A" w:rsidR="00B26D02" w:rsidRDefault="00B26D02" w:rsidP="00C855B8">
            <w:pPr>
              <w:pStyle w:val="a5"/>
              <w:ind w:firstLine="709"/>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4. </w:t>
            </w:r>
            <w:r w:rsidR="00FD3ECE">
              <w:rPr>
                <w:rFonts w:ascii="Times New Roman" w:hAnsi="Times New Roman" w:cs="Times New Roman"/>
                <w:color w:val="000000" w:themeColor="text1"/>
                <w:sz w:val="28"/>
                <w:szCs w:val="28"/>
                <w:lang w:val="kk-KZ"/>
              </w:rPr>
              <w:t xml:space="preserve">Қазақстандағы және көршілес елдердегі </w:t>
            </w:r>
            <w:r>
              <w:rPr>
                <w:rFonts w:ascii="Times New Roman" w:hAnsi="Times New Roman" w:cs="Times New Roman"/>
                <w:color w:val="000000" w:themeColor="text1"/>
                <w:sz w:val="28"/>
                <w:szCs w:val="28"/>
                <w:lang w:val="kk-KZ"/>
              </w:rPr>
              <w:t>археология</w:t>
            </w:r>
            <w:r w:rsidR="00FD3ECE">
              <w:rPr>
                <w:rFonts w:ascii="Times New Roman" w:hAnsi="Times New Roman" w:cs="Times New Roman"/>
                <w:color w:val="000000" w:themeColor="text1"/>
                <w:sz w:val="28"/>
                <w:szCs w:val="28"/>
                <w:lang w:val="kk-KZ"/>
              </w:rPr>
              <w:t>: нәтижелері және келешегі</w:t>
            </w:r>
          </w:p>
          <w:p w14:paraId="18F6EB23" w14:textId="611E2785" w:rsidR="009848EF" w:rsidRPr="00E83063" w:rsidRDefault="00B26D02" w:rsidP="00B26D02">
            <w:pPr>
              <w:pStyle w:val="a5"/>
              <w:ind w:firstLine="709"/>
              <w:jc w:val="both"/>
              <w:rPr>
                <w:rFonts w:ascii="Times New Roman" w:hAnsi="Times New Roman" w:cs="Times New Roman"/>
                <w:color w:val="000000" w:themeColor="text1"/>
                <w:sz w:val="28"/>
                <w:szCs w:val="28"/>
                <w:lang w:val="kk-KZ"/>
              </w:rPr>
            </w:pPr>
            <w:r w:rsidRPr="00E83063">
              <w:rPr>
                <w:rFonts w:ascii="Times New Roman" w:hAnsi="Times New Roman" w:cs="Times New Roman"/>
                <w:color w:val="000000" w:themeColor="text1"/>
                <w:sz w:val="28"/>
                <w:szCs w:val="28"/>
                <w:lang w:val="kk-KZ"/>
              </w:rPr>
              <w:t xml:space="preserve">5. </w:t>
            </w:r>
            <w:r w:rsidR="00D3297C" w:rsidRPr="00E83063">
              <w:rPr>
                <w:rFonts w:ascii="Times New Roman" w:hAnsi="Times New Roman" w:cs="Times New Roman"/>
                <w:color w:val="000000" w:themeColor="text1"/>
                <w:sz w:val="28"/>
                <w:szCs w:val="28"/>
                <w:lang w:val="kk-KZ"/>
              </w:rPr>
              <w:t xml:space="preserve">Ұлық Ұлыс тарихының білім беру </w:t>
            </w:r>
            <w:r w:rsidR="00FD3ECE" w:rsidRPr="00E83063">
              <w:rPr>
                <w:rFonts w:ascii="Times New Roman" w:hAnsi="Times New Roman" w:cs="Times New Roman"/>
                <w:color w:val="000000" w:themeColor="text1"/>
                <w:sz w:val="28"/>
                <w:szCs w:val="28"/>
                <w:lang w:val="kk-KZ"/>
              </w:rPr>
              <w:t>саласында</w:t>
            </w:r>
            <w:r w:rsidRPr="00E83063">
              <w:rPr>
                <w:rFonts w:ascii="Times New Roman" w:hAnsi="Times New Roman" w:cs="Times New Roman"/>
                <w:color w:val="000000" w:themeColor="text1"/>
                <w:sz w:val="28"/>
                <w:szCs w:val="28"/>
                <w:lang w:val="kk-KZ"/>
              </w:rPr>
              <w:t xml:space="preserve"> оқытылуы</w:t>
            </w:r>
          </w:p>
          <w:p w14:paraId="3B0B71CE" w14:textId="7380B35C" w:rsidR="00902006" w:rsidRDefault="00B26D02" w:rsidP="00844520">
            <w:pPr>
              <w:pStyle w:val="a5"/>
              <w:ind w:firstLine="709"/>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6</w:t>
            </w:r>
            <w:r w:rsidR="00575000" w:rsidRPr="00F416B0">
              <w:rPr>
                <w:rFonts w:ascii="Times New Roman" w:hAnsi="Times New Roman" w:cs="Times New Roman"/>
                <w:color w:val="000000" w:themeColor="text1"/>
                <w:sz w:val="28"/>
                <w:szCs w:val="28"/>
                <w:lang w:val="kk-KZ"/>
              </w:rPr>
              <w:t>.</w:t>
            </w:r>
            <w:r w:rsidR="00902006" w:rsidRPr="00F416B0">
              <w:rPr>
                <w:rFonts w:ascii="Times New Roman" w:hAnsi="Times New Roman" w:cs="Times New Roman"/>
                <w:color w:val="000000" w:themeColor="text1"/>
                <w:sz w:val="28"/>
                <w:szCs w:val="28"/>
                <w:lang w:val="kk-KZ"/>
              </w:rPr>
              <w:t xml:space="preserve"> </w:t>
            </w:r>
            <w:r w:rsidR="00FD3ECE">
              <w:rPr>
                <w:rFonts w:ascii="Times New Roman" w:hAnsi="Times New Roman" w:cs="Times New Roman"/>
                <w:color w:val="000000" w:themeColor="text1"/>
                <w:sz w:val="28"/>
                <w:szCs w:val="28"/>
                <w:lang w:val="kk-KZ"/>
              </w:rPr>
              <w:t>Қазақстандағы м</w:t>
            </w:r>
            <w:r w:rsidR="00575000" w:rsidRPr="00F416B0">
              <w:rPr>
                <w:rFonts w:ascii="Times New Roman" w:hAnsi="Times New Roman" w:cs="Times New Roman"/>
                <w:color w:val="000000" w:themeColor="text1"/>
                <w:sz w:val="28"/>
                <w:szCs w:val="28"/>
                <w:lang w:val="kk-KZ"/>
              </w:rPr>
              <w:t>узей ісі</w:t>
            </w:r>
            <w:r w:rsidR="00FD3ECE">
              <w:rPr>
                <w:rFonts w:ascii="Times New Roman" w:hAnsi="Times New Roman" w:cs="Times New Roman"/>
                <w:color w:val="000000" w:themeColor="text1"/>
                <w:sz w:val="28"/>
                <w:szCs w:val="28"/>
                <w:lang w:val="kk-KZ"/>
              </w:rPr>
              <w:t>н дамыту</w:t>
            </w:r>
            <w:r w:rsidR="00575000" w:rsidRPr="00F416B0">
              <w:rPr>
                <w:rFonts w:ascii="Times New Roman" w:hAnsi="Times New Roman" w:cs="Times New Roman"/>
                <w:color w:val="000000" w:themeColor="text1"/>
                <w:sz w:val="28"/>
                <w:szCs w:val="28"/>
                <w:lang w:val="kk-KZ"/>
              </w:rPr>
              <w:t>, тури</w:t>
            </w:r>
            <w:r w:rsidR="00FD3ECE">
              <w:rPr>
                <w:rFonts w:ascii="Times New Roman" w:hAnsi="Times New Roman" w:cs="Times New Roman"/>
                <w:color w:val="000000" w:themeColor="text1"/>
                <w:sz w:val="28"/>
                <w:szCs w:val="28"/>
                <w:lang w:val="kk-KZ"/>
              </w:rPr>
              <w:t>стік саладағы орны.</w:t>
            </w:r>
          </w:p>
          <w:p w14:paraId="0FBAB22D" w14:textId="77777777" w:rsidR="003B180C" w:rsidRPr="00844520" w:rsidRDefault="003B180C" w:rsidP="00844520">
            <w:pPr>
              <w:pStyle w:val="a5"/>
              <w:ind w:firstLine="709"/>
              <w:jc w:val="both"/>
              <w:rPr>
                <w:rFonts w:ascii="Times New Roman" w:hAnsi="Times New Roman" w:cs="Times New Roman"/>
                <w:color w:val="000000" w:themeColor="text1"/>
                <w:sz w:val="28"/>
                <w:szCs w:val="28"/>
                <w:lang w:val="kk-KZ"/>
              </w:rPr>
            </w:pPr>
          </w:p>
          <w:p w14:paraId="71F86D6E" w14:textId="70E6DE3F" w:rsidR="00575000" w:rsidRDefault="00575000" w:rsidP="00C855B8">
            <w:pPr>
              <w:pStyle w:val="a5"/>
              <w:ind w:firstLine="709"/>
              <w:jc w:val="both"/>
              <w:rPr>
                <w:rFonts w:ascii="Times New Roman" w:hAnsi="Times New Roman" w:cs="Times New Roman"/>
                <w:color w:val="000000" w:themeColor="text1"/>
                <w:sz w:val="28"/>
                <w:szCs w:val="28"/>
                <w:lang w:val="kk-KZ"/>
              </w:rPr>
            </w:pPr>
            <w:r w:rsidRPr="00575000">
              <w:rPr>
                <w:rFonts w:ascii="Times New Roman" w:hAnsi="Times New Roman" w:cs="Times New Roman"/>
                <w:color w:val="000000" w:themeColor="text1"/>
                <w:sz w:val="28"/>
                <w:szCs w:val="28"/>
                <w:lang w:val="kk-KZ"/>
              </w:rPr>
              <w:t xml:space="preserve">Конференцияның жұмыс тілі: қазақ, орыс, </w:t>
            </w:r>
            <w:r w:rsidRPr="00D3297C">
              <w:rPr>
                <w:rFonts w:ascii="Times New Roman" w:hAnsi="Times New Roman" w:cs="Times New Roman"/>
                <w:color w:val="000000" w:themeColor="text1"/>
                <w:sz w:val="28"/>
                <w:szCs w:val="28"/>
                <w:lang w:val="kk-KZ"/>
              </w:rPr>
              <w:t>ағылшын</w:t>
            </w:r>
            <w:r w:rsidRPr="00575000">
              <w:rPr>
                <w:rFonts w:ascii="Times New Roman" w:hAnsi="Times New Roman" w:cs="Times New Roman"/>
                <w:color w:val="000000" w:themeColor="text1"/>
                <w:sz w:val="28"/>
                <w:szCs w:val="28"/>
                <w:lang w:val="kk-KZ"/>
              </w:rPr>
              <w:t>.</w:t>
            </w:r>
          </w:p>
          <w:p w14:paraId="1D8DBC9B" w14:textId="77777777" w:rsidR="007B61B7" w:rsidRDefault="007B61B7" w:rsidP="007B61B7">
            <w:pPr>
              <w:pStyle w:val="a5"/>
              <w:ind w:firstLine="709"/>
              <w:jc w:val="both"/>
              <w:rPr>
                <w:rFonts w:ascii="Times New Roman" w:hAnsi="Times New Roman" w:cs="Times New Roman"/>
                <w:color w:val="000000" w:themeColor="text1"/>
                <w:sz w:val="28"/>
                <w:szCs w:val="28"/>
                <w:lang w:val="kk-KZ"/>
              </w:rPr>
            </w:pPr>
            <w:r w:rsidRPr="00575000">
              <w:rPr>
                <w:rFonts w:ascii="Times New Roman" w:hAnsi="Times New Roman" w:cs="Times New Roman"/>
                <w:color w:val="000000" w:themeColor="text1"/>
                <w:sz w:val="28"/>
                <w:szCs w:val="28"/>
                <w:lang w:val="kk-KZ"/>
              </w:rPr>
              <w:t>Конференцияны Zoom платформасында қашықтан әріптестерді қосу арқылы офлайн</w:t>
            </w:r>
            <w:r>
              <w:rPr>
                <w:rFonts w:ascii="Times New Roman" w:hAnsi="Times New Roman" w:cs="Times New Roman"/>
                <w:color w:val="000000" w:themeColor="text1"/>
                <w:sz w:val="28"/>
                <w:szCs w:val="28"/>
                <w:lang w:val="kk-KZ"/>
              </w:rPr>
              <w:t xml:space="preserve"> форматта өткізу жоспарлануда. </w:t>
            </w:r>
          </w:p>
          <w:p w14:paraId="742338BF" w14:textId="5DECB427" w:rsidR="007B61B7" w:rsidRDefault="007B61B7" w:rsidP="00575000">
            <w:pPr>
              <w:pStyle w:val="a5"/>
              <w:ind w:firstLine="709"/>
              <w:jc w:val="both"/>
              <w:rPr>
                <w:rFonts w:ascii="Times New Roman" w:hAnsi="Times New Roman" w:cs="Times New Roman"/>
                <w:color w:val="000000" w:themeColor="text1"/>
                <w:sz w:val="28"/>
                <w:szCs w:val="28"/>
                <w:lang w:val="kk-KZ"/>
              </w:rPr>
            </w:pPr>
            <w:r w:rsidRPr="007B61B7">
              <w:rPr>
                <w:rFonts w:ascii="Times New Roman" w:hAnsi="Times New Roman" w:cs="Times New Roman"/>
                <w:color w:val="000000" w:themeColor="text1"/>
                <w:sz w:val="28"/>
                <w:szCs w:val="28"/>
                <w:lang w:val="kk-KZ"/>
              </w:rPr>
              <w:t xml:space="preserve">Конференция жұмысына қатысуға </w:t>
            </w:r>
            <w:r>
              <w:rPr>
                <w:rFonts w:ascii="Times New Roman" w:hAnsi="Times New Roman" w:cs="Times New Roman"/>
                <w:color w:val="000000" w:themeColor="text1"/>
                <w:sz w:val="28"/>
                <w:szCs w:val="28"/>
                <w:lang w:val="kk-KZ"/>
              </w:rPr>
              <w:t>Ұлық Ұлысты</w:t>
            </w:r>
            <w:r w:rsidRPr="007B61B7">
              <w:rPr>
                <w:rFonts w:ascii="Times New Roman" w:hAnsi="Times New Roman" w:cs="Times New Roman"/>
                <w:color w:val="000000" w:themeColor="text1"/>
                <w:sz w:val="28"/>
                <w:szCs w:val="28"/>
                <w:lang w:val="kk-KZ"/>
              </w:rPr>
              <w:t xml:space="preserve"> және ортағасырлық қалалар тарихын зерттеуші ғалымдар, өлкетанушылар, музей қызметкерлері, білім беру </w:t>
            </w:r>
            <w:r w:rsidR="00CC52A3">
              <w:rPr>
                <w:rFonts w:ascii="Times New Roman" w:hAnsi="Times New Roman" w:cs="Times New Roman"/>
                <w:color w:val="000000" w:themeColor="text1"/>
                <w:sz w:val="28"/>
                <w:szCs w:val="28"/>
                <w:lang w:val="kk-KZ"/>
              </w:rPr>
              <w:t>саласының қызкерлері</w:t>
            </w:r>
            <w:r w:rsidRPr="007B61B7">
              <w:rPr>
                <w:rFonts w:ascii="Times New Roman" w:hAnsi="Times New Roman" w:cs="Times New Roman"/>
                <w:color w:val="000000" w:themeColor="text1"/>
                <w:sz w:val="28"/>
                <w:szCs w:val="28"/>
                <w:lang w:val="kk-KZ"/>
              </w:rPr>
              <w:t>, докторанттар мен магистранттар</w:t>
            </w:r>
            <w:r w:rsidR="00CC52A3">
              <w:rPr>
                <w:rFonts w:ascii="Times New Roman" w:hAnsi="Times New Roman" w:cs="Times New Roman"/>
                <w:color w:val="000000" w:themeColor="text1"/>
                <w:sz w:val="28"/>
                <w:szCs w:val="28"/>
                <w:lang w:val="kk-KZ"/>
              </w:rPr>
              <w:t>, студенттер</w:t>
            </w:r>
            <w:r w:rsidRPr="007B61B7">
              <w:rPr>
                <w:rFonts w:ascii="Times New Roman" w:hAnsi="Times New Roman" w:cs="Times New Roman"/>
                <w:color w:val="000000" w:themeColor="text1"/>
                <w:sz w:val="28"/>
                <w:szCs w:val="28"/>
                <w:lang w:val="kk-KZ"/>
              </w:rPr>
              <w:t xml:space="preserve"> шақырылады.</w:t>
            </w:r>
          </w:p>
          <w:p w14:paraId="282E71D2" w14:textId="58337219" w:rsidR="007B61B7" w:rsidRPr="007B61B7" w:rsidRDefault="007B61B7" w:rsidP="007B61B7">
            <w:pPr>
              <w:pStyle w:val="a5"/>
              <w:ind w:firstLine="709"/>
              <w:jc w:val="both"/>
              <w:rPr>
                <w:rFonts w:ascii="Times New Roman" w:hAnsi="Times New Roman" w:cs="Times New Roman"/>
                <w:color w:val="000000" w:themeColor="text1"/>
                <w:sz w:val="28"/>
                <w:szCs w:val="28"/>
                <w:lang w:val="kk-KZ"/>
              </w:rPr>
            </w:pPr>
            <w:r>
              <w:rPr>
                <w:rFonts w:ascii="Times New Roman" w:hAnsi="Times New Roman" w:cs="Times New Roman"/>
                <w:b/>
                <w:bCs/>
                <w:color w:val="000000" w:themeColor="text1"/>
                <w:sz w:val="28"/>
                <w:szCs w:val="28"/>
                <w:lang w:val="kk-KZ"/>
              </w:rPr>
              <w:t>У</w:t>
            </w:r>
            <w:r w:rsidRPr="007B61B7">
              <w:rPr>
                <w:rFonts w:ascii="Times New Roman" w:hAnsi="Times New Roman" w:cs="Times New Roman"/>
                <w:b/>
                <w:bCs/>
                <w:color w:val="000000" w:themeColor="text1"/>
                <w:sz w:val="28"/>
                <w:szCs w:val="28"/>
                <w:lang w:val="kk-KZ"/>
              </w:rPr>
              <w:t>ақыты:</w:t>
            </w:r>
            <w:r w:rsidRPr="007B61B7">
              <w:rPr>
                <w:rFonts w:ascii="Times New Roman" w:hAnsi="Times New Roman" w:cs="Times New Roman"/>
                <w:color w:val="000000" w:themeColor="text1"/>
                <w:sz w:val="28"/>
                <w:szCs w:val="28"/>
                <w:lang w:val="kk-KZ"/>
              </w:rPr>
              <w:t xml:space="preserve"> </w:t>
            </w:r>
            <w:r w:rsidRPr="00D3297C">
              <w:rPr>
                <w:rFonts w:ascii="Times New Roman" w:hAnsi="Times New Roman" w:cs="Times New Roman"/>
                <w:color w:val="000000" w:themeColor="text1"/>
                <w:sz w:val="28"/>
                <w:szCs w:val="28"/>
                <w:lang w:val="kk-KZ"/>
              </w:rPr>
              <w:t>12 cәуір</w:t>
            </w:r>
            <w:r w:rsidRPr="007B61B7">
              <w:rPr>
                <w:rFonts w:ascii="Times New Roman" w:hAnsi="Times New Roman" w:cs="Times New Roman"/>
                <w:color w:val="000000" w:themeColor="text1"/>
                <w:sz w:val="28"/>
                <w:szCs w:val="28"/>
                <w:lang w:val="kk-KZ"/>
              </w:rPr>
              <w:t xml:space="preserve"> 2023 жыл </w:t>
            </w:r>
          </w:p>
          <w:p w14:paraId="7FDAB5A8" w14:textId="06A499D8" w:rsidR="007B61B7" w:rsidRDefault="007B61B7" w:rsidP="007B61B7">
            <w:pPr>
              <w:pStyle w:val="a5"/>
              <w:ind w:firstLine="709"/>
              <w:jc w:val="both"/>
              <w:rPr>
                <w:rFonts w:ascii="Times New Roman" w:hAnsi="Times New Roman" w:cs="Times New Roman"/>
                <w:color w:val="000000" w:themeColor="text1"/>
                <w:sz w:val="28"/>
                <w:szCs w:val="28"/>
                <w:lang w:val="kk-KZ"/>
              </w:rPr>
            </w:pPr>
            <w:r w:rsidRPr="007B61B7">
              <w:rPr>
                <w:rFonts w:ascii="Times New Roman" w:hAnsi="Times New Roman" w:cs="Times New Roman"/>
                <w:b/>
                <w:bCs/>
                <w:color w:val="000000" w:themeColor="text1"/>
                <w:sz w:val="28"/>
                <w:szCs w:val="28"/>
                <w:lang w:val="kk-KZ"/>
              </w:rPr>
              <w:t>Өтетін орны:</w:t>
            </w:r>
            <w:r w:rsidRPr="007B61B7">
              <w:rPr>
                <w:rFonts w:ascii="Times New Roman" w:hAnsi="Times New Roman" w:cs="Times New Roman"/>
                <w:color w:val="000000" w:themeColor="text1"/>
                <w:sz w:val="28"/>
                <w:szCs w:val="28"/>
                <w:lang w:val="kk-KZ"/>
              </w:rPr>
              <w:t xml:space="preserve"> </w:t>
            </w:r>
            <w:r>
              <w:rPr>
                <w:rFonts w:ascii="Times New Roman" w:hAnsi="Times New Roman" w:cs="Times New Roman"/>
                <w:color w:val="000000" w:themeColor="text1"/>
                <w:sz w:val="28"/>
                <w:szCs w:val="28"/>
                <w:lang w:val="kk-KZ"/>
              </w:rPr>
              <w:t xml:space="preserve">Атырау облысы, </w:t>
            </w:r>
            <w:r w:rsidRPr="007B61B7">
              <w:rPr>
                <w:rFonts w:ascii="Times New Roman" w:hAnsi="Times New Roman" w:cs="Times New Roman"/>
                <w:color w:val="000000" w:themeColor="text1"/>
                <w:sz w:val="28"/>
                <w:szCs w:val="28"/>
                <w:lang w:val="kk-KZ"/>
              </w:rPr>
              <w:t>Махамбет ауданы, Сарайшық ауылы, «Сарайшық» сапар орталығы</w:t>
            </w:r>
            <w:r>
              <w:rPr>
                <w:rFonts w:ascii="Times New Roman" w:hAnsi="Times New Roman" w:cs="Times New Roman"/>
                <w:color w:val="000000" w:themeColor="text1"/>
                <w:sz w:val="28"/>
                <w:szCs w:val="28"/>
                <w:lang w:val="kk-KZ"/>
              </w:rPr>
              <w:t>.</w:t>
            </w:r>
          </w:p>
          <w:p w14:paraId="695CE652" w14:textId="77777777" w:rsidR="007B61B7" w:rsidRDefault="007B61B7" w:rsidP="007B61B7">
            <w:pPr>
              <w:ind w:firstLine="708"/>
              <w:jc w:val="both"/>
              <w:rPr>
                <w:sz w:val="28"/>
                <w:szCs w:val="28"/>
                <w:lang w:val="kk-KZ"/>
              </w:rPr>
            </w:pPr>
            <w:r>
              <w:rPr>
                <w:b/>
                <w:sz w:val="28"/>
                <w:szCs w:val="28"/>
                <w:lang w:val="kk-KZ"/>
              </w:rPr>
              <w:t>Ұ</w:t>
            </w:r>
            <w:r w:rsidRPr="0083208D">
              <w:rPr>
                <w:b/>
                <w:sz w:val="28"/>
                <w:szCs w:val="28"/>
                <w:lang w:val="kk-KZ"/>
              </w:rPr>
              <w:t xml:space="preserve">йымдастыру </w:t>
            </w:r>
            <w:r>
              <w:rPr>
                <w:b/>
                <w:sz w:val="28"/>
                <w:szCs w:val="28"/>
                <w:lang w:val="kk-KZ"/>
              </w:rPr>
              <w:t>алқасының</w:t>
            </w:r>
            <w:r w:rsidRPr="0083208D">
              <w:rPr>
                <w:b/>
                <w:sz w:val="28"/>
                <w:szCs w:val="28"/>
                <w:lang w:val="kk-KZ"/>
              </w:rPr>
              <w:t xml:space="preserve"> мекен</w:t>
            </w:r>
            <w:r>
              <w:rPr>
                <w:b/>
                <w:sz w:val="28"/>
                <w:szCs w:val="28"/>
                <w:lang w:val="kk-KZ"/>
              </w:rPr>
              <w:t>-</w:t>
            </w:r>
            <w:r w:rsidRPr="0083208D">
              <w:rPr>
                <w:b/>
                <w:sz w:val="28"/>
                <w:szCs w:val="28"/>
                <w:lang w:val="kk-KZ"/>
              </w:rPr>
              <w:t>жайы:</w:t>
            </w:r>
            <w:r>
              <w:rPr>
                <w:b/>
                <w:sz w:val="28"/>
                <w:szCs w:val="28"/>
                <w:lang w:val="kk-KZ"/>
              </w:rPr>
              <w:t xml:space="preserve"> </w:t>
            </w:r>
            <w:r>
              <w:rPr>
                <w:sz w:val="28"/>
                <w:szCs w:val="28"/>
                <w:lang w:val="kk-KZ"/>
              </w:rPr>
              <w:t>индекс 060707</w:t>
            </w:r>
            <w:r w:rsidRPr="0083208D">
              <w:rPr>
                <w:sz w:val="28"/>
                <w:szCs w:val="28"/>
                <w:lang w:val="kk-KZ"/>
              </w:rPr>
              <w:t>, Қ</w:t>
            </w:r>
            <w:r>
              <w:rPr>
                <w:sz w:val="28"/>
                <w:szCs w:val="28"/>
                <w:lang w:val="kk-KZ"/>
              </w:rPr>
              <w:t xml:space="preserve">азақстан </w:t>
            </w:r>
            <w:r w:rsidRPr="0083208D">
              <w:rPr>
                <w:sz w:val="28"/>
                <w:szCs w:val="28"/>
                <w:lang w:val="kk-KZ"/>
              </w:rPr>
              <w:t>Р</w:t>
            </w:r>
            <w:r>
              <w:rPr>
                <w:sz w:val="28"/>
                <w:szCs w:val="28"/>
                <w:lang w:val="kk-KZ"/>
              </w:rPr>
              <w:t xml:space="preserve">еспубликасы, Атырау </w:t>
            </w:r>
            <w:r w:rsidRPr="0083208D">
              <w:rPr>
                <w:sz w:val="28"/>
                <w:szCs w:val="28"/>
                <w:lang w:val="kk-KZ"/>
              </w:rPr>
              <w:t xml:space="preserve">облысы, </w:t>
            </w:r>
            <w:r>
              <w:rPr>
                <w:sz w:val="28"/>
                <w:szCs w:val="28"/>
                <w:lang w:val="kk-KZ"/>
              </w:rPr>
              <w:t>Махамбет</w:t>
            </w:r>
            <w:r w:rsidRPr="0083208D">
              <w:rPr>
                <w:sz w:val="28"/>
                <w:szCs w:val="28"/>
                <w:lang w:val="kk-KZ"/>
              </w:rPr>
              <w:t xml:space="preserve"> ауданы, </w:t>
            </w:r>
            <w:r>
              <w:rPr>
                <w:sz w:val="28"/>
                <w:szCs w:val="28"/>
                <w:lang w:val="kk-KZ"/>
              </w:rPr>
              <w:t>Сарайшық ауылы, Мырзағали Қазірет</w:t>
            </w:r>
            <w:r w:rsidRPr="0083208D">
              <w:rPr>
                <w:sz w:val="28"/>
                <w:szCs w:val="28"/>
                <w:lang w:val="kk-KZ"/>
              </w:rPr>
              <w:t xml:space="preserve"> көшесі</w:t>
            </w:r>
            <w:r>
              <w:rPr>
                <w:sz w:val="28"/>
                <w:szCs w:val="28"/>
                <w:lang w:val="kk-KZ"/>
              </w:rPr>
              <w:t>,</w:t>
            </w:r>
            <w:r w:rsidRPr="0083208D">
              <w:rPr>
                <w:sz w:val="28"/>
                <w:szCs w:val="28"/>
                <w:lang w:val="kk-KZ"/>
              </w:rPr>
              <w:t xml:space="preserve"> </w:t>
            </w:r>
            <w:r>
              <w:rPr>
                <w:sz w:val="28"/>
                <w:szCs w:val="28"/>
                <w:lang w:val="kk-KZ"/>
              </w:rPr>
              <w:t xml:space="preserve">11 үй. </w:t>
            </w:r>
          </w:p>
          <w:p w14:paraId="0AE6D9D5" w14:textId="77777777" w:rsidR="007B61B7" w:rsidRDefault="007B61B7" w:rsidP="007B61B7">
            <w:pPr>
              <w:ind w:firstLine="708"/>
              <w:jc w:val="both"/>
              <w:rPr>
                <w:sz w:val="28"/>
                <w:szCs w:val="28"/>
                <w:lang w:val="kk-KZ"/>
              </w:rPr>
            </w:pPr>
            <w:r>
              <w:rPr>
                <w:sz w:val="28"/>
                <w:szCs w:val="28"/>
                <w:lang w:val="kk-KZ"/>
              </w:rPr>
              <w:t>«Сарайшық» мемлекеттік</w:t>
            </w:r>
            <w:r w:rsidRPr="0083208D">
              <w:rPr>
                <w:sz w:val="28"/>
                <w:szCs w:val="28"/>
                <w:lang w:val="kk-KZ"/>
              </w:rPr>
              <w:t xml:space="preserve"> тарихи-мәдени </w:t>
            </w:r>
            <w:r>
              <w:rPr>
                <w:sz w:val="28"/>
                <w:szCs w:val="28"/>
                <w:lang w:val="kk-KZ"/>
              </w:rPr>
              <w:t>музей-қорығы</w:t>
            </w:r>
            <w:r w:rsidRPr="0083208D">
              <w:rPr>
                <w:sz w:val="28"/>
                <w:szCs w:val="28"/>
                <w:lang w:val="kk-KZ"/>
              </w:rPr>
              <w:t xml:space="preserve">, </w:t>
            </w:r>
          </w:p>
          <w:p w14:paraId="1D6D0328" w14:textId="5B3D93DA" w:rsidR="007B61B7" w:rsidRDefault="007B61B7" w:rsidP="007B61B7">
            <w:pPr>
              <w:ind w:firstLine="708"/>
              <w:jc w:val="both"/>
              <w:rPr>
                <w:sz w:val="28"/>
                <w:szCs w:val="28"/>
                <w:lang w:val="kk-KZ"/>
              </w:rPr>
            </w:pPr>
            <w:r>
              <w:rPr>
                <w:sz w:val="28"/>
                <w:szCs w:val="28"/>
                <w:lang w:val="kk-KZ"/>
              </w:rPr>
              <w:t>Т</w:t>
            </w:r>
            <w:r w:rsidRPr="0083208D">
              <w:rPr>
                <w:sz w:val="28"/>
                <w:szCs w:val="28"/>
                <w:lang w:val="kk-KZ"/>
              </w:rPr>
              <w:t>ел</w:t>
            </w:r>
            <w:r>
              <w:rPr>
                <w:sz w:val="28"/>
                <w:szCs w:val="28"/>
                <w:lang w:val="kk-KZ"/>
              </w:rPr>
              <w:t>ефон/факс</w:t>
            </w:r>
            <w:r w:rsidRPr="0083208D">
              <w:rPr>
                <w:sz w:val="28"/>
                <w:szCs w:val="28"/>
                <w:lang w:val="kk-KZ"/>
              </w:rPr>
              <w:t xml:space="preserve">: </w:t>
            </w:r>
            <w:r>
              <w:rPr>
                <w:sz w:val="28"/>
                <w:szCs w:val="28"/>
                <w:lang w:val="kk-KZ"/>
              </w:rPr>
              <w:t>8 (71236) 255 06</w:t>
            </w:r>
            <w:r w:rsidRPr="0083208D">
              <w:rPr>
                <w:sz w:val="28"/>
                <w:szCs w:val="28"/>
                <w:lang w:val="kk-KZ"/>
              </w:rPr>
              <w:t>,</w:t>
            </w:r>
            <w:r>
              <w:rPr>
                <w:sz w:val="28"/>
                <w:szCs w:val="28"/>
                <w:lang w:val="kk-KZ"/>
              </w:rPr>
              <w:t xml:space="preserve"> +7 708 821 8780, +7 702 918 5450</w:t>
            </w:r>
            <w:r w:rsidR="00CC52A3" w:rsidRPr="00CC52A3">
              <w:rPr>
                <w:lang w:val="kk-KZ"/>
              </w:rPr>
              <w:t xml:space="preserve"> </w:t>
            </w:r>
            <w:r w:rsidR="00CC52A3">
              <w:rPr>
                <w:lang w:val="kk-KZ"/>
              </w:rPr>
              <w:t>(</w:t>
            </w:r>
            <w:r w:rsidR="00CC52A3" w:rsidRPr="00CC52A3">
              <w:rPr>
                <w:sz w:val="28"/>
                <w:szCs w:val="28"/>
                <w:lang w:val="kk-KZ"/>
              </w:rPr>
              <w:t>whatsapp</w:t>
            </w:r>
            <w:r w:rsidR="00CC52A3">
              <w:rPr>
                <w:sz w:val="28"/>
                <w:szCs w:val="28"/>
                <w:lang w:val="kk-KZ"/>
              </w:rPr>
              <w:t>)</w:t>
            </w:r>
            <w:r>
              <w:rPr>
                <w:sz w:val="28"/>
                <w:szCs w:val="28"/>
                <w:lang w:val="kk-KZ"/>
              </w:rPr>
              <w:t xml:space="preserve"> Ж</w:t>
            </w:r>
            <w:r w:rsidR="00CC52A3">
              <w:rPr>
                <w:sz w:val="28"/>
                <w:szCs w:val="28"/>
                <w:lang w:val="kk-KZ"/>
              </w:rPr>
              <w:t>ұ</w:t>
            </w:r>
            <w:r>
              <w:rPr>
                <w:sz w:val="28"/>
                <w:szCs w:val="28"/>
                <w:lang w:val="kk-KZ"/>
              </w:rPr>
              <w:t xml:space="preserve">мабаев Амангелді. </w:t>
            </w:r>
          </w:p>
          <w:p w14:paraId="7DA29352" w14:textId="067F142F" w:rsidR="007B61B7" w:rsidRPr="009D2C52" w:rsidRDefault="007B61B7" w:rsidP="007B61B7">
            <w:pPr>
              <w:ind w:firstLine="708"/>
              <w:jc w:val="both"/>
              <w:rPr>
                <w:b/>
                <w:sz w:val="28"/>
                <w:szCs w:val="28"/>
                <w:lang w:val="kk-KZ"/>
              </w:rPr>
            </w:pPr>
            <w:r>
              <w:rPr>
                <w:sz w:val="28"/>
                <w:szCs w:val="28"/>
                <w:lang w:val="kk-KZ"/>
              </w:rPr>
              <w:t>Эл.пошта:</w:t>
            </w:r>
            <w:r w:rsidRPr="00232CA0">
              <w:rPr>
                <w:sz w:val="28"/>
                <w:szCs w:val="28"/>
                <w:lang w:val="kk-KZ"/>
              </w:rPr>
              <w:t xml:space="preserve"> </w:t>
            </w:r>
            <w:hyperlink r:id="rId6" w:history="1">
              <w:r w:rsidRPr="007A68B8">
                <w:rPr>
                  <w:rStyle w:val="a4"/>
                  <w:sz w:val="28"/>
                  <w:szCs w:val="28"/>
                  <w:lang w:val="kk-KZ"/>
                </w:rPr>
                <w:t>saraishykokulary@mail.ru</w:t>
              </w:r>
            </w:hyperlink>
            <w:r>
              <w:rPr>
                <w:sz w:val="28"/>
                <w:szCs w:val="28"/>
                <w:lang w:val="kk-KZ"/>
              </w:rPr>
              <w:t>.</w:t>
            </w:r>
          </w:p>
          <w:p w14:paraId="73AE9C1D" w14:textId="4C692B67" w:rsidR="007B61B7" w:rsidRDefault="007B61B7" w:rsidP="007B61B7">
            <w:pPr>
              <w:pStyle w:val="a5"/>
              <w:ind w:firstLine="709"/>
              <w:jc w:val="both"/>
              <w:rPr>
                <w:rFonts w:ascii="Times New Roman" w:hAnsi="Times New Roman" w:cs="Times New Roman"/>
                <w:color w:val="000000" w:themeColor="text1"/>
                <w:sz w:val="28"/>
                <w:szCs w:val="28"/>
                <w:lang w:val="kk-KZ"/>
              </w:rPr>
            </w:pPr>
          </w:p>
          <w:p w14:paraId="79B2E196" w14:textId="5E852928" w:rsidR="007B61B7" w:rsidRPr="00FD3ECE" w:rsidRDefault="007B61B7" w:rsidP="007B61B7">
            <w:pPr>
              <w:pStyle w:val="a5"/>
              <w:ind w:firstLine="709"/>
              <w:jc w:val="both"/>
              <w:rPr>
                <w:rFonts w:ascii="Times New Roman" w:hAnsi="Times New Roman" w:cs="Times New Roman"/>
                <w:i/>
                <w:iCs/>
                <w:color w:val="000000" w:themeColor="text1"/>
                <w:sz w:val="28"/>
                <w:szCs w:val="28"/>
                <w:lang w:val="kk-KZ"/>
              </w:rPr>
            </w:pPr>
          </w:p>
          <w:p w14:paraId="56B8CC37" w14:textId="0E5216AE" w:rsidR="001C327E" w:rsidRPr="00FD3ECE" w:rsidRDefault="00844520" w:rsidP="001C327E">
            <w:pPr>
              <w:pStyle w:val="a5"/>
              <w:ind w:firstLine="709"/>
              <w:jc w:val="both"/>
              <w:rPr>
                <w:rFonts w:ascii="Times New Roman" w:hAnsi="Times New Roman" w:cs="Times New Roman"/>
                <w:i/>
                <w:iCs/>
                <w:sz w:val="28"/>
                <w:szCs w:val="28"/>
                <w:lang w:val="kk-KZ" w:eastAsia="ru-RU"/>
              </w:rPr>
            </w:pPr>
            <w:r w:rsidRPr="00FD3ECE">
              <w:rPr>
                <w:rFonts w:ascii="Times New Roman" w:hAnsi="Times New Roman" w:cs="Times New Roman"/>
                <w:i/>
                <w:iCs/>
                <w:sz w:val="28"/>
                <w:szCs w:val="28"/>
                <w:lang w:val="kk-KZ" w:eastAsia="ru-RU"/>
              </w:rPr>
              <w:t>Тіркеу формасы</w:t>
            </w:r>
            <w:r w:rsidR="00CC52A3" w:rsidRPr="00FD3ECE">
              <w:rPr>
                <w:rFonts w:ascii="Times New Roman" w:hAnsi="Times New Roman" w:cs="Times New Roman"/>
                <w:i/>
                <w:iCs/>
                <w:sz w:val="28"/>
                <w:szCs w:val="28"/>
                <w:lang w:val="kk-KZ" w:eastAsia="ru-RU"/>
              </w:rPr>
              <w:t xml:space="preserve"> 2023 жылғы</w:t>
            </w:r>
            <w:r w:rsidRPr="00FD3ECE">
              <w:rPr>
                <w:rFonts w:ascii="Times New Roman" w:hAnsi="Times New Roman" w:cs="Times New Roman"/>
                <w:i/>
                <w:iCs/>
                <w:sz w:val="28"/>
                <w:szCs w:val="28"/>
                <w:lang w:val="kk-KZ" w:eastAsia="ru-RU"/>
              </w:rPr>
              <w:t xml:space="preserve"> 15 наурыз</w:t>
            </w:r>
            <w:r w:rsidR="00CC52A3" w:rsidRPr="00FD3ECE">
              <w:rPr>
                <w:rFonts w:ascii="Times New Roman" w:hAnsi="Times New Roman" w:cs="Times New Roman"/>
                <w:i/>
                <w:iCs/>
                <w:sz w:val="28"/>
                <w:szCs w:val="28"/>
                <w:lang w:val="kk-KZ" w:eastAsia="ru-RU"/>
              </w:rPr>
              <w:t>ғ</w:t>
            </w:r>
            <w:r w:rsidRPr="00FD3ECE">
              <w:rPr>
                <w:rFonts w:ascii="Times New Roman" w:hAnsi="Times New Roman" w:cs="Times New Roman"/>
                <w:i/>
                <w:iCs/>
                <w:sz w:val="28"/>
                <w:szCs w:val="28"/>
                <w:lang w:val="kk-KZ" w:eastAsia="ru-RU"/>
              </w:rPr>
              <w:t xml:space="preserve">а дейін, баяндама материалдары (мақала) – 1 сәуірге дейін қабылданады. </w:t>
            </w:r>
            <w:r w:rsidR="00575000" w:rsidRPr="00FD3ECE">
              <w:rPr>
                <w:rFonts w:ascii="Times New Roman" w:hAnsi="Times New Roman" w:cs="Times New Roman"/>
                <w:i/>
                <w:iCs/>
                <w:sz w:val="28"/>
                <w:szCs w:val="28"/>
                <w:lang w:val="kk-KZ" w:eastAsia="ru-RU"/>
              </w:rPr>
              <w:t xml:space="preserve">Конференцияға қатысушылардың шығыны жіберуші тараптан қаржыландырылады. </w:t>
            </w:r>
            <w:r w:rsidR="00F55F16" w:rsidRPr="00FD3ECE">
              <w:rPr>
                <w:rFonts w:ascii="Times New Roman" w:hAnsi="Times New Roman" w:cs="Times New Roman"/>
                <w:i/>
                <w:iCs/>
                <w:sz w:val="28"/>
                <w:szCs w:val="28"/>
                <w:lang w:val="kk-KZ" w:eastAsia="ru-RU"/>
              </w:rPr>
              <w:t>Ф</w:t>
            </w:r>
            <w:r w:rsidR="007839F5" w:rsidRPr="00FD3ECE">
              <w:rPr>
                <w:rFonts w:ascii="Times New Roman" w:hAnsi="Times New Roman" w:cs="Times New Roman"/>
                <w:i/>
                <w:iCs/>
                <w:sz w:val="28"/>
                <w:szCs w:val="28"/>
                <w:lang w:val="kk-KZ" w:eastAsia="ru-RU"/>
              </w:rPr>
              <w:t>айл</w:t>
            </w:r>
            <w:r w:rsidR="00F55F16" w:rsidRPr="00FD3ECE">
              <w:rPr>
                <w:rFonts w:ascii="Times New Roman" w:hAnsi="Times New Roman" w:cs="Times New Roman"/>
                <w:i/>
                <w:iCs/>
                <w:sz w:val="28"/>
                <w:szCs w:val="28"/>
                <w:lang w:val="kk-KZ" w:eastAsia="ru-RU"/>
              </w:rPr>
              <w:t>дың атауы</w:t>
            </w:r>
            <w:r w:rsidR="007839F5" w:rsidRPr="00FD3ECE">
              <w:rPr>
                <w:rFonts w:ascii="Times New Roman" w:hAnsi="Times New Roman" w:cs="Times New Roman"/>
                <w:i/>
                <w:iCs/>
                <w:sz w:val="28"/>
                <w:szCs w:val="28"/>
                <w:lang w:val="kk-KZ" w:eastAsia="ru-RU"/>
              </w:rPr>
              <w:t xml:space="preserve"> автордың </w:t>
            </w:r>
            <w:r w:rsidR="00F55F16" w:rsidRPr="00FD3ECE">
              <w:rPr>
                <w:rFonts w:ascii="Times New Roman" w:hAnsi="Times New Roman" w:cs="Times New Roman"/>
                <w:i/>
                <w:iCs/>
                <w:sz w:val="28"/>
                <w:szCs w:val="28"/>
                <w:lang w:val="kk-KZ" w:eastAsia="ru-RU"/>
              </w:rPr>
              <w:t>тегі</w:t>
            </w:r>
            <w:r w:rsidR="007839F5" w:rsidRPr="00FD3ECE">
              <w:rPr>
                <w:rFonts w:ascii="Times New Roman" w:hAnsi="Times New Roman" w:cs="Times New Roman"/>
                <w:i/>
                <w:iCs/>
                <w:sz w:val="28"/>
                <w:szCs w:val="28"/>
                <w:lang w:val="kk-KZ" w:eastAsia="ru-RU"/>
              </w:rPr>
              <w:t xml:space="preserve">мен </w:t>
            </w:r>
            <w:r w:rsidR="00F55F16" w:rsidRPr="00FD3ECE">
              <w:rPr>
                <w:rFonts w:ascii="Times New Roman" w:hAnsi="Times New Roman" w:cs="Times New Roman"/>
                <w:i/>
                <w:iCs/>
                <w:sz w:val="28"/>
                <w:szCs w:val="28"/>
                <w:lang w:val="kk-KZ" w:eastAsia="ru-RU"/>
              </w:rPr>
              <w:t>берілуі</w:t>
            </w:r>
            <w:r w:rsidR="007839F5" w:rsidRPr="00FD3ECE">
              <w:rPr>
                <w:rFonts w:ascii="Times New Roman" w:hAnsi="Times New Roman" w:cs="Times New Roman"/>
                <w:i/>
                <w:iCs/>
                <w:sz w:val="28"/>
                <w:szCs w:val="28"/>
                <w:lang w:val="kk-KZ" w:eastAsia="ru-RU"/>
              </w:rPr>
              <w:t xml:space="preserve"> керек (Жумабаев АЖ_өтініш.doc; Жумабаев АЖ_мақала).</w:t>
            </w:r>
            <w:r w:rsidR="007839F5" w:rsidRPr="00FD3ECE">
              <w:rPr>
                <w:i/>
                <w:iCs/>
                <w:lang w:val="kk-KZ"/>
              </w:rPr>
              <w:t xml:space="preserve"> </w:t>
            </w:r>
            <w:r w:rsidR="007839F5" w:rsidRPr="00FD3ECE">
              <w:rPr>
                <w:rFonts w:ascii="Times New Roman" w:hAnsi="Times New Roman" w:cs="Times New Roman"/>
                <w:i/>
                <w:iCs/>
                <w:sz w:val="28"/>
                <w:szCs w:val="28"/>
                <w:lang w:val="kk-KZ" w:eastAsia="ru-RU"/>
              </w:rPr>
              <w:t xml:space="preserve">Конференция материалдары  </w:t>
            </w:r>
            <w:r w:rsidR="007839F5" w:rsidRPr="00AC1FAA">
              <w:rPr>
                <w:rFonts w:ascii="Times New Roman" w:hAnsi="Times New Roman" w:cs="Times New Roman"/>
                <w:i/>
                <w:iCs/>
                <w:sz w:val="28"/>
                <w:szCs w:val="28"/>
                <w:lang w:val="kk-KZ" w:eastAsia="ru-RU"/>
              </w:rPr>
              <w:t>электронды</w:t>
            </w:r>
            <w:r w:rsidR="007839F5" w:rsidRPr="00FD3ECE">
              <w:rPr>
                <w:rFonts w:ascii="Times New Roman" w:hAnsi="Times New Roman" w:cs="Times New Roman"/>
                <w:i/>
                <w:iCs/>
                <w:sz w:val="28"/>
                <w:szCs w:val="28"/>
                <w:lang w:val="kk-KZ" w:eastAsia="ru-RU"/>
              </w:rPr>
              <w:t xml:space="preserve"> жинақ түрінде шығарылады және </w:t>
            </w:r>
            <w:r w:rsidR="00F55F16" w:rsidRPr="00FD3ECE">
              <w:rPr>
                <w:rFonts w:ascii="Times New Roman" w:hAnsi="Times New Roman" w:cs="Times New Roman"/>
                <w:i/>
                <w:iCs/>
                <w:sz w:val="28"/>
                <w:szCs w:val="28"/>
                <w:lang w:val="kk-KZ" w:eastAsia="ru-RU"/>
              </w:rPr>
              <w:t xml:space="preserve">«Сарайшық» </w:t>
            </w:r>
            <w:r w:rsidR="007839F5" w:rsidRPr="00FD3ECE">
              <w:rPr>
                <w:rFonts w:ascii="Times New Roman" w:hAnsi="Times New Roman" w:cs="Times New Roman"/>
                <w:i/>
                <w:iCs/>
                <w:sz w:val="28"/>
                <w:szCs w:val="28"/>
                <w:lang w:val="kk-KZ" w:eastAsia="ru-RU"/>
              </w:rPr>
              <w:t>музей-қоры</w:t>
            </w:r>
            <w:r w:rsidR="00F55F16" w:rsidRPr="00FD3ECE">
              <w:rPr>
                <w:rFonts w:ascii="Times New Roman" w:hAnsi="Times New Roman" w:cs="Times New Roman"/>
                <w:i/>
                <w:iCs/>
                <w:sz w:val="28"/>
                <w:szCs w:val="28"/>
                <w:lang w:val="kk-KZ" w:eastAsia="ru-RU"/>
              </w:rPr>
              <w:t>ғының</w:t>
            </w:r>
            <w:r w:rsidR="007839F5" w:rsidRPr="00FD3ECE">
              <w:rPr>
                <w:rFonts w:ascii="Times New Roman" w:hAnsi="Times New Roman" w:cs="Times New Roman"/>
                <w:i/>
                <w:iCs/>
                <w:sz w:val="28"/>
                <w:szCs w:val="28"/>
                <w:lang w:val="kk-KZ" w:eastAsia="ru-RU"/>
              </w:rPr>
              <w:t xml:space="preserve"> сайтына (http://saraishyq.kz) орналастырылады.</w:t>
            </w:r>
          </w:p>
          <w:p w14:paraId="4C7DF643" w14:textId="76EBDB7F" w:rsidR="00107676" w:rsidRPr="001C327E" w:rsidRDefault="00107676" w:rsidP="001C327E">
            <w:pPr>
              <w:pStyle w:val="a5"/>
              <w:ind w:firstLine="709"/>
              <w:jc w:val="both"/>
              <w:rPr>
                <w:rFonts w:ascii="Times New Roman" w:hAnsi="Times New Roman" w:cs="Times New Roman"/>
                <w:sz w:val="28"/>
                <w:szCs w:val="28"/>
                <w:lang w:val="kk-KZ" w:eastAsia="ru-RU"/>
              </w:rPr>
            </w:pPr>
          </w:p>
        </w:tc>
      </w:tr>
      <w:tr w:rsidR="00321610" w:rsidRPr="0064783B" w14:paraId="1A26B12A" w14:textId="77777777" w:rsidTr="00621B96">
        <w:trPr>
          <w:jc w:val="center"/>
        </w:trPr>
        <w:tc>
          <w:tcPr>
            <w:tcW w:w="9571" w:type="dxa"/>
            <w:shd w:val="clear" w:color="auto" w:fill="auto"/>
          </w:tcPr>
          <w:p w14:paraId="6651C156" w14:textId="77777777" w:rsidR="00321610" w:rsidRDefault="00321610" w:rsidP="00441E29">
            <w:pPr>
              <w:jc w:val="center"/>
              <w:rPr>
                <w:b/>
                <w:sz w:val="28"/>
                <w:szCs w:val="28"/>
                <w:lang w:val="kk-KZ"/>
              </w:rPr>
            </w:pPr>
          </w:p>
          <w:p w14:paraId="2B1384EA" w14:textId="77777777" w:rsidR="0064783B" w:rsidRPr="0064783B" w:rsidRDefault="0064783B" w:rsidP="003077F8">
            <w:pPr>
              <w:autoSpaceDE w:val="0"/>
              <w:autoSpaceDN w:val="0"/>
              <w:adjustRightInd w:val="0"/>
              <w:ind w:firstLine="567"/>
              <w:jc w:val="center"/>
              <w:rPr>
                <w:b/>
                <w:iCs/>
                <w:sz w:val="28"/>
                <w:szCs w:val="28"/>
                <w:lang w:val="kk-KZ"/>
              </w:rPr>
            </w:pPr>
            <w:r w:rsidRPr="0064783B">
              <w:rPr>
                <w:b/>
                <w:iCs/>
                <w:sz w:val="28"/>
                <w:szCs w:val="28"/>
                <w:lang w:val="kk-KZ"/>
              </w:rPr>
              <w:t xml:space="preserve">БАЯНДАМАЛАР МЕН ҒЫЛЫМИ МАҚАЛАЛАРДЫҢ БЕЗЕНДІРІЛУНЕ ҚОЙЫЛАТЫН ТАЛАПТАР </w:t>
            </w:r>
          </w:p>
          <w:p w14:paraId="26DEC3BA" w14:textId="77777777" w:rsidR="0064783B" w:rsidRPr="0064783B" w:rsidRDefault="0064783B" w:rsidP="003077F8">
            <w:pPr>
              <w:autoSpaceDE w:val="0"/>
              <w:autoSpaceDN w:val="0"/>
              <w:adjustRightInd w:val="0"/>
              <w:ind w:firstLine="567"/>
              <w:jc w:val="center"/>
              <w:rPr>
                <w:b/>
                <w:iCs/>
                <w:sz w:val="28"/>
                <w:szCs w:val="28"/>
                <w:lang w:val="kk-KZ"/>
              </w:rPr>
            </w:pPr>
          </w:p>
          <w:p w14:paraId="4B076B52" w14:textId="70F5AB3D" w:rsidR="0064783B" w:rsidRPr="0064783B" w:rsidRDefault="00575000" w:rsidP="00E631B7">
            <w:pPr>
              <w:suppressAutoHyphens/>
              <w:ind w:firstLine="709"/>
              <w:jc w:val="both"/>
              <w:rPr>
                <w:spacing w:val="-6"/>
                <w:sz w:val="28"/>
                <w:szCs w:val="28"/>
                <w:lang w:val="kk-KZ" w:eastAsia="ar-SA"/>
              </w:rPr>
            </w:pPr>
            <w:r>
              <w:rPr>
                <w:spacing w:val="-6"/>
                <w:sz w:val="28"/>
                <w:szCs w:val="28"/>
                <w:lang w:val="kk-KZ" w:eastAsia="ar-SA"/>
              </w:rPr>
              <w:t>Мәтін көлемі 10</w:t>
            </w:r>
            <w:r w:rsidR="0064783B" w:rsidRPr="0064783B">
              <w:rPr>
                <w:spacing w:val="-6"/>
                <w:sz w:val="28"/>
                <w:szCs w:val="28"/>
                <w:lang w:val="kk-KZ" w:eastAsia="ar-SA"/>
              </w:rPr>
              <w:t xml:space="preserve"> беттен аспауы, MSWord мәтіндік редакторлауда болуы қажет; файл атауы мен суреттердің jpeg форматындағы жеке файлдары автордың тегімен берілуі керек. Келесі техникалық шарттар сақталуы тиіс: </w:t>
            </w:r>
          </w:p>
          <w:p w14:paraId="4AF2397B" w14:textId="77777777" w:rsidR="00E631B7" w:rsidRDefault="0064783B" w:rsidP="00E631B7">
            <w:pPr>
              <w:numPr>
                <w:ilvl w:val="0"/>
                <w:numId w:val="2"/>
              </w:numPr>
              <w:tabs>
                <w:tab w:val="left" w:pos="709"/>
              </w:tabs>
              <w:suppressAutoHyphens/>
              <w:ind w:left="0" w:firstLine="709"/>
              <w:jc w:val="both"/>
              <w:rPr>
                <w:spacing w:val="-6"/>
                <w:sz w:val="28"/>
                <w:szCs w:val="28"/>
                <w:lang w:val="kk-KZ" w:eastAsia="ar-SA"/>
              </w:rPr>
            </w:pPr>
            <w:r w:rsidRPr="0064783B">
              <w:rPr>
                <w:spacing w:val="-6"/>
                <w:sz w:val="28"/>
                <w:szCs w:val="28"/>
                <w:lang w:val="kk-KZ" w:eastAsia="ar-SA"/>
              </w:rPr>
              <w:t>Мәтіндік файлдар бетінің форматы</w:t>
            </w:r>
            <w:r w:rsidRPr="0064783B">
              <w:rPr>
                <w:spacing w:val="-6"/>
                <w:sz w:val="28"/>
                <w:szCs w:val="28"/>
                <w:lang w:eastAsia="ar-SA"/>
              </w:rPr>
              <w:t>: А4.</w:t>
            </w:r>
            <w:r w:rsidR="00E631B7">
              <w:rPr>
                <w:spacing w:val="-6"/>
                <w:sz w:val="28"/>
                <w:szCs w:val="28"/>
                <w:lang w:val="kk-KZ" w:eastAsia="ar-SA"/>
              </w:rPr>
              <w:t xml:space="preserve"> </w:t>
            </w:r>
          </w:p>
          <w:p w14:paraId="6592B46F" w14:textId="736A2AA0" w:rsidR="0064783B" w:rsidRPr="00E631B7" w:rsidRDefault="0064783B" w:rsidP="00E631B7">
            <w:pPr>
              <w:numPr>
                <w:ilvl w:val="0"/>
                <w:numId w:val="2"/>
              </w:numPr>
              <w:tabs>
                <w:tab w:val="left" w:pos="709"/>
              </w:tabs>
              <w:suppressAutoHyphens/>
              <w:ind w:left="0" w:firstLine="709"/>
              <w:jc w:val="both"/>
              <w:rPr>
                <w:spacing w:val="-6"/>
                <w:sz w:val="28"/>
                <w:szCs w:val="28"/>
                <w:lang w:val="kk-KZ" w:eastAsia="ar-SA"/>
              </w:rPr>
            </w:pPr>
            <w:r w:rsidRPr="00E631B7">
              <w:rPr>
                <w:spacing w:val="-6"/>
                <w:sz w:val="28"/>
                <w:szCs w:val="28"/>
                <w:lang w:val="kk-KZ" w:eastAsia="ar-SA"/>
              </w:rPr>
              <w:t>Жиектер</w:t>
            </w:r>
            <w:r w:rsidRPr="00E631B7">
              <w:rPr>
                <w:spacing w:val="-6"/>
                <w:sz w:val="28"/>
                <w:szCs w:val="28"/>
                <w:shd w:val="clear" w:color="auto" w:fill="FFFFFF"/>
                <w:lang w:val="kk-KZ" w:eastAsia="ar-SA"/>
              </w:rPr>
              <w:t>:</w:t>
            </w:r>
            <w:r w:rsidR="00F55F16" w:rsidRPr="00E631B7">
              <w:rPr>
                <w:spacing w:val="-6"/>
                <w:sz w:val="28"/>
                <w:szCs w:val="28"/>
                <w:shd w:val="clear" w:color="auto" w:fill="FFFFFF"/>
                <w:lang w:val="kk-KZ" w:eastAsia="ar-SA"/>
              </w:rPr>
              <w:t xml:space="preserve"> </w:t>
            </w:r>
            <w:r w:rsidRPr="00E631B7">
              <w:rPr>
                <w:spacing w:val="-6"/>
                <w:sz w:val="28"/>
                <w:szCs w:val="28"/>
                <w:lang w:val="kk-KZ" w:eastAsia="ar-SA"/>
              </w:rPr>
              <w:t>жоғар</w:t>
            </w:r>
            <w:r w:rsidR="00F55F16" w:rsidRPr="00E631B7">
              <w:rPr>
                <w:spacing w:val="-6"/>
                <w:sz w:val="28"/>
                <w:szCs w:val="28"/>
                <w:lang w:val="kk-KZ" w:eastAsia="ar-SA"/>
              </w:rPr>
              <w:t>ы</w:t>
            </w:r>
            <w:r w:rsidRPr="00E631B7">
              <w:rPr>
                <w:spacing w:val="-6"/>
                <w:sz w:val="28"/>
                <w:szCs w:val="28"/>
                <w:lang w:val="kk-KZ" w:eastAsia="ar-SA"/>
              </w:rPr>
              <w:t xml:space="preserve"> </w:t>
            </w:r>
            <w:r w:rsidR="00F55F16" w:rsidRPr="00E631B7">
              <w:rPr>
                <w:spacing w:val="-6"/>
                <w:sz w:val="28"/>
                <w:szCs w:val="28"/>
                <w:lang w:val="kk-KZ" w:eastAsia="ar-SA"/>
              </w:rPr>
              <w:t>және</w:t>
            </w:r>
            <w:r w:rsidRPr="00E631B7">
              <w:rPr>
                <w:spacing w:val="-6"/>
                <w:sz w:val="28"/>
                <w:szCs w:val="28"/>
                <w:lang w:val="kk-KZ" w:eastAsia="ar-SA"/>
              </w:rPr>
              <w:t xml:space="preserve"> төмен – 2 см, оң</w:t>
            </w:r>
            <w:r w:rsidR="00F55F16" w:rsidRPr="00E631B7">
              <w:rPr>
                <w:spacing w:val="-6"/>
                <w:sz w:val="28"/>
                <w:szCs w:val="28"/>
                <w:lang w:val="kk-KZ" w:eastAsia="ar-SA"/>
              </w:rPr>
              <w:t xml:space="preserve"> жағы</w:t>
            </w:r>
            <w:r w:rsidRPr="00E631B7">
              <w:rPr>
                <w:spacing w:val="-6"/>
                <w:sz w:val="28"/>
                <w:szCs w:val="28"/>
                <w:lang w:val="kk-KZ" w:eastAsia="ar-SA"/>
              </w:rPr>
              <w:t xml:space="preserve"> – 1 см, сол</w:t>
            </w:r>
            <w:r w:rsidR="00F55F16" w:rsidRPr="00E631B7">
              <w:rPr>
                <w:spacing w:val="-6"/>
                <w:sz w:val="28"/>
                <w:szCs w:val="28"/>
                <w:lang w:val="kk-KZ" w:eastAsia="ar-SA"/>
              </w:rPr>
              <w:t xml:space="preserve"> жағы</w:t>
            </w:r>
            <w:r w:rsidRPr="00E631B7">
              <w:rPr>
                <w:spacing w:val="-6"/>
                <w:sz w:val="28"/>
                <w:szCs w:val="28"/>
                <w:lang w:val="kk-KZ" w:eastAsia="ar-SA"/>
              </w:rPr>
              <w:t xml:space="preserve"> – 3 см.</w:t>
            </w:r>
          </w:p>
          <w:p w14:paraId="4821016E" w14:textId="7E3CD791" w:rsidR="0064783B" w:rsidRPr="0064783B" w:rsidRDefault="0064783B" w:rsidP="00E631B7">
            <w:pPr>
              <w:numPr>
                <w:ilvl w:val="0"/>
                <w:numId w:val="2"/>
              </w:numPr>
              <w:tabs>
                <w:tab w:val="left" w:pos="851"/>
              </w:tabs>
              <w:suppressAutoHyphens/>
              <w:ind w:left="0" w:firstLine="709"/>
              <w:jc w:val="both"/>
              <w:rPr>
                <w:spacing w:val="-6"/>
                <w:sz w:val="28"/>
                <w:szCs w:val="28"/>
                <w:lang w:val="en-US" w:eastAsia="ar-SA"/>
              </w:rPr>
            </w:pPr>
            <w:r w:rsidRPr="0064783B">
              <w:rPr>
                <w:spacing w:val="-6"/>
                <w:sz w:val="28"/>
                <w:szCs w:val="28"/>
                <w:lang w:eastAsia="ar-SA"/>
              </w:rPr>
              <w:t>Шрифт</w:t>
            </w:r>
            <w:r w:rsidRPr="0064783B">
              <w:rPr>
                <w:spacing w:val="-6"/>
                <w:sz w:val="28"/>
                <w:szCs w:val="28"/>
                <w:lang w:val="en-US" w:eastAsia="ar-SA"/>
              </w:rPr>
              <w:t xml:space="preserve">: Times New Roman, </w:t>
            </w:r>
            <w:r w:rsidRPr="0064783B">
              <w:rPr>
                <w:spacing w:val="-6"/>
                <w:sz w:val="28"/>
                <w:szCs w:val="28"/>
                <w:lang w:eastAsia="ar-SA"/>
              </w:rPr>
              <w:t>кегль</w:t>
            </w:r>
            <w:r w:rsidRPr="0064783B">
              <w:rPr>
                <w:spacing w:val="-6"/>
                <w:sz w:val="28"/>
                <w:szCs w:val="28"/>
                <w:lang w:val="en-US" w:eastAsia="ar-SA"/>
              </w:rPr>
              <w:t xml:space="preserve"> 14.</w:t>
            </w:r>
          </w:p>
          <w:p w14:paraId="3540C383" w14:textId="00192303" w:rsidR="0064783B" w:rsidRPr="0064783B" w:rsidRDefault="0064783B" w:rsidP="00E631B7">
            <w:pPr>
              <w:numPr>
                <w:ilvl w:val="0"/>
                <w:numId w:val="2"/>
              </w:numPr>
              <w:tabs>
                <w:tab w:val="left" w:pos="709"/>
              </w:tabs>
              <w:suppressAutoHyphens/>
              <w:ind w:left="0" w:firstLine="709"/>
              <w:jc w:val="both"/>
              <w:rPr>
                <w:spacing w:val="-6"/>
                <w:sz w:val="28"/>
                <w:szCs w:val="28"/>
                <w:lang w:eastAsia="ar-SA"/>
              </w:rPr>
            </w:pPr>
            <w:r w:rsidRPr="0064783B">
              <w:rPr>
                <w:spacing w:val="-6"/>
                <w:sz w:val="28"/>
                <w:szCs w:val="28"/>
                <w:lang w:val="kk-KZ" w:eastAsia="ar-SA"/>
              </w:rPr>
              <w:t>Жол</w:t>
            </w:r>
            <w:r w:rsidR="00E631B7">
              <w:rPr>
                <w:spacing w:val="-6"/>
                <w:sz w:val="28"/>
                <w:szCs w:val="28"/>
                <w:lang w:val="kk-KZ" w:eastAsia="ar-SA"/>
              </w:rPr>
              <w:t xml:space="preserve"> </w:t>
            </w:r>
            <w:r w:rsidRPr="0064783B">
              <w:rPr>
                <w:spacing w:val="-6"/>
                <w:sz w:val="28"/>
                <w:szCs w:val="28"/>
                <w:lang w:val="kk-KZ" w:eastAsia="ar-SA"/>
              </w:rPr>
              <w:t>ара</w:t>
            </w:r>
            <w:r w:rsidR="00F55F16">
              <w:rPr>
                <w:spacing w:val="-6"/>
                <w:sz w:val="28"/>
                <w:szCs w:val="28"/>
                <w:lang w:val="kk-KZ" w:eastAsia="ar-SA"/>
              </w:rPr>
              <w:t>сы</w:t>
            </w:r>
            <w:r w:rsidRPr="0064783B">
              <w:rPr>
                <w:spacing w:val="-6"/>
                <w:sz w:val="28"/>
                <w:szCs w:val="28"/>
                <w:lang w:val="kk-KZ" w:eastAsia="ar-SA"/>
              </w:rPr>
              <w:t xml:space="preserve"> </w:t>
            </w:r>
            <w:r w:rsidRPr="0064783B">
              <w:rPr>
                <w:spacing w:val="-6"/>
                <w:sz w:val="28"/>
                <w:szCs w:val="28"/>
                <w:lang w:eastAsia="ar-SA"/>
              </w:rPr>
              <w:t xml:space="preserve"> – </w:t>
            </w:r>
            <w:r w:rsidRPr="0064783B">
              <w:rPr>
                <w:spacing w:val="-6"/>
                <w:sz w:val="28"/>
                <w:szCs w:val="28"/>
                <w:lang w:val="kk-KZ" w:eastAsia="ar-SA"/>
              </w:rPr>
              <w:t>қалыпты</w:t>
            </w:r>
            <w:r w:rsidRPr="0064783B">
              <w:rPr>
                <w:spacing w:val="-6"/>
                <w:sz w:val="28"/>
                <w:szCs w:val="28"/>
                <w:lang w:eastAsia="ar-SA"/>
              </w:rPr>
              <w:t>.</w:t>
            </w:r>
          </w:p>
          <w:p w14:paraId="1099374F" w14:textId="25991573" w:rsidR="0064783B" w:rsidRPr="0064783B" w:rsidRDefault="0064783B" w:rsidP="00E631B7">
            <w:pPr>
              <w:numPr>
                <w:ilvl w:val="0"/>
                <w:numId w:val="2"/>
              </w:numPr>
              <w:tabs>
                <w:tab w:val="left" w:pos="851"/>
              </w:tabs>
              <w:suppressAutoHyphens/>
              <w:ind w:left="0" w:firstLine="709"/>
              <w:jc w:val="both"/>
              <w:rPr>
                <w:spacing w:val="-6"/>
                <w:sz w:val="28"/>
                <w:szCs w:val="28"/>
                <w:lang w:eastAsia="ar-SA"/>
              </w:rPr>
            </w:pPr>
            <w:r w:rsidRPr="0064783B">
              <w:rPr>
                <w:spacing w:val="-6"/>
                <w:sz w:val="28"/>
                <w:szCs w:val="28"/>
                <w:lang w:val="kk-KZ" w:eastAsia="ar-SA"/>
              </w:rPr>
              <w:t>Азат жол</w:t>
            </w:r>
            <w:r w:rsidRPr="0064783B">
              <w:rPr>
                <w:spacing w:val="-6"/>
                <w:sz w:val="28"/>
                <w:szCs w:val="28"/>
                <w:lang w:eastAsia="ar-SA"/>
              </w:rPr>
              <w:t>: 1,25.</w:t>
            </w:r>
          </w:p>
          <w:p w14:paraId="60EB8672" w14:textId="77777777" w:rsidR="0064783B" w:rsidRPr="0064783B" w:rsidRDefault="0064783B" w:rsidP="00E631B7">
            <w:pPr>
              <w:numPr>
                <w:ilvl w:val="0"/>
                <w:numId w:val="2"/>
              </w:numPr>
              <w:tabs>
                <w:tab w:val="left" w:pos="851"/>
              </w:tabs>
              <w:suppressAutoHyphens/>
              <w:ind w:left="0" w:firstLine="709"/>
              <w:jc w:val="both"/>
              <w:rPr>
                <w:bCs/>
                <w:spacing w:val="-6"/>
                <w:sz w:val="28"/>
                <w:szCs w:val="28"/>
                <w:lang w:eastAsia="ar-SA"/>
              </w:rPr>
            </w:pPr>
            <w:r w:rsidRPr="0064783B">
              <w:rPr>
                <w:spacing w:val="-6"/>
                <w:sz w:val="28"/>
                <w:szCs w:val="28"/>
                <w:lang w:val="kk-KZ" w:eastAsia="ar-SA"/>
              </w:rPr>
              <w:t xml:space="preserve">Баяндама тақырыбы алдында оның атауы теріледі: жоғарыда, ортасында </w:t>
            </w:r>
            <w:r w:rsidRPr="00E631B7">
              <w:rPr>
                <w:b/>
                <w:bCs/>
                <w:spacing w:val="-6"/>
                <w:sz w:val="28"/>
                <w:szCs w:val="28"/>
                <w:lang w:val="kk-KZ" w:eastAsia="ar-SA"/>
              </w:rPr>
              <w:t>ҮЛКЕН ӘРІПТЕРМЕН</w:t>
            </w:r>
            <w:r w:rsidRPr="0064783B">
              <w:rPr>
                <w:spacing w:val="-6"/>
                <w:sz w:val="28"/>
                <w:szCs w:val="28"/>
                <w:lang w:val="kk-KZ" w:eastAsia="ar-SA"/>
              </w:rPr>
              <w:t xml:space="preserve"> (</w:t>
            </w:r>
            <w:r w:rsidRPr="0064783B">
              <w:rPr>
                <w:b/>
                <w:bCs/>
                <w:spacing w:val="-6"/>
                <w:sz w:val="28"/>
                <w:szCs w:val="28"/>
                <w:lang w:val="kk-KZ" w:eastAsia="ar-SA"/>
              </w:rPr>
              <w:t>ҚОЮ ШРИФТПЕН</w:t>
            </w:r>
            <w:r w:rsidRPr="0064783B">
              <w:rPr>
                <w:spacing w:val="-6"/>
                <w:sz w:val="28"/>
                <w:szCs w:val="28"/>
                <w:lang w:val="kk-KZ" w:eastAsia="ar-SA"/>
              </w:rPr>
              <w:t>).</w:t>
            </w:r>
          </w:p>
          <w:p w14:paraId="4691BED2" w14:textId="6AC5B7EF" w:rsidR="0064783B" w:rsidRPr="0064783B" w:rsidRDefault="0064783B" w:rsidP="00E631B7">
            <w:pPr>
              <w:numPr>
                <w:ilvl w:val="0"/>
                <w:numId w:val="2"/>
              </w:numPr>
              <w:tabs>
                <w:tab w:val="left" w:pos="851"/>
              </w:tabs>
              <w:suppressAutoHyphens/>
              <w:ind w:left="0" w:firstLine="709"/>
              <w:jc w:val="both"/>
              <w:rPr>
                <w:spacing w:val="-6"/>
                <w:sz w:val="28"/>
                <w:szCs w:val="28"/>
                <w:lang w:eastAsia="ar-SA"/>
              </w:rPr>
            </w:pPr>
            <w:r w:rsidRPr="0064783B">
              <w:rPr>
                <w:spacing w:val="-10"/>
                <w:sz w:val="28"/>
                <w:szCs w:val="28"/>
                <w:lang w:val="kk-KZ" w:eastAsia="ar-SA"/>
              </w:rPr>
              <w:t>Баяндама тақырыбы астына ортада кіші әріптермен (</w:t>
            </w:r>
            <w:r w:rsidRPr="0064783B">
              <w:rPr>
                <w:b/>
                <w:bCs/>
                <w:spacing w:val="-10"/>
                <w:sz w:val="28"/>
                <w:szCs w:val="28"/>
                <w:lang w:val="kk-KZ" w:eastAsia="ar-SA"/>
              </w:rPr>
              <w:t>қою шриф</w:t>
            </w:r>
            <w:r w:rsidRPr="0064783B">
              <w:rPr>
                <w:b/>
                <w:bCs/>
                <w:spacing w:val="-6"/>
                <w:sz w:val="28"/>
                <w:szCs w:val="28"/>
                <w:lang w:val="kk-KZ" w:eastAsia="ar-SA"/>
              </w:rPr>
              <w:t>т</w:t>
            </w:r>
            <w:r w:rsidRPr="0064783B">
              <w:rPr>
                <w:b/>
                <w:bCs/>
                <w:spacing w:val="-10"/>
                <w:sz w:val="28"/>
                <w:szCs w:val="28"/>
                <w:lang w:val="kk-KZ" w:eastAsia="ar-SA"/>
              </w:rPr>
              <w:t>пен</w:t>
            </w:r>
            <w:r w:rsidRPr="0064783B">
              <w:rPr>
                <w:spacing w:val="-10"/>
                <w:sz w:val="28"/>
                <w:szCs w:val="28"/>
                <w:lang w:val="kk-KZ" w:eastAsia="ar-SA"/>
              </w:rPr>
              <w:t>) автордың (авторлардың) А.Ә.</w:t>
            </w:r>
            <w:r w:rsidR="00E631B7" w:rsidRPr="0064783B">
              <w:rPr>
                <w:spacing w:val="-10"/>
                <w:sz w:val="28"/>
                <w:szCs w:val="28"/>
                <w:lang w:val="kk-KZ" w:eastAsia="ar-SA"/>
              </w:rPr>
              <w:t>Т.</w:t>
            </w:r>
          </w:p>
          <w:p w14:paraId="60525E58" w14:textId="410655BE" w:rsidR="0064783B" w:rsidRPr="007839F5" w:rsidRDefault="0064783B" w:rsidP="00E631B7">
            <w:pPr>
              <w:numPr>
                <w:ilvl w:val="0"/>
                <w:numId w:val="2"/>
              </w:numPr>
              <w:tabs>
                <w:tab w:val="left" w:pos="851"/>
              </w:tabs>
              <w:suppressAutoHyphens/>
              <w:ind w:left="0" w:firstLine="709"/>
              <w:jc w:val="both"/>
              <w:rPr>
                <w:spacing w:val="-6"/>
                <w:sz w:val="28"/>
                <w:szCs w:val="28"/>
                <w:lang w:eastAsia="ar-SA"/>
              </w:rPr>
            </w:pPr>
            <w:r w:rsidRPr="0064783B">
              <w:rPr>
                <w:spacing w:val="-10"/>
                <w:sz w:val="28"/>
                <w:szCs w:val="28"/>
                <w:lang w:val="kk-KZ" w:eastAsia="ar-SA"/>
              </w:rPr>
              <w:t>Төменде автор</w:t>
            </w:r>
            <w:r w:rsidR="00E631B7">
              <w:rPr>
                <w:spacing w:val="-10"/>
                <w:sz w:val="28"/>
                <w:szCs w:val="28"/>
                <w:lang w:val="kk-KZ" w:eastAsia="ar-SA"/>
              </w:rPr>
              <w:t>дың</w:t>
            </w:r>
            <w:r w:rsidRPr="0064783B">
              <w:rPr>
                <w:spacing w:val="-10"/>
                <w:sz w:val="28"/>
                <w:szCs w:val="28"/>
                <w:lang w:val="kk-KZ" w:eastAsia="ar-SA"/>
              </w:rPr>
              <w:t xml:space="preserve"> </w:t>
            </w:r>
            <w:r w:rsidR="00F9459D">
              <w:rPr>
                <w:spacing w:val="-10"/>
                <w:sz w:val="28"/>
                <w:szCs w:val="28"/>
                <w:lang w:val="kk-KZ" w:eastAsia="ar-SA"/>
              </w:rPr>
              <w:t>елі, қаласы</w:t>
            </w:r>
            <w:r w:rsidR="00E631B7">
              <w:rPr>
                <w:spacing w:val="-10"/>
                <w:sz w:val="28"/>
                <w:szCs w:val="28"/>
                <w:lang w:val="kk-KZ" w:eastAsia="ar-SA"/>
              </w:rPr>
              <w:t xml:space="preserve">, </w:t>
            </w:r>
            <w:r w:rsidR="00E631B7" w:rsidRPr="00E631B7">
              <w:rPr>
                <w:spacing w:val="-10"/>
                <w:sz w:val="28"/>
                <w:szCs w:val="28"/>
                <w:lang w:val="kk-KZ" w:eastAsia="ar-SA"/>
              </w:rPr>
              <w:t>жұмыс істейтін мекеме атауы</w:t>
            </w:r>
            <w:r w:rsidRPr="0064783B">
              <w:rPr>
                <w:spacing w:val="-10"/>
                <w:sz w:val="28"/>
                <w:szCs w:val="28"/>
                <w:lang w:val="kk-KZ" w:eastAsia="ar-SA"/>
              </w:rPr>
              <w:t xml:space="preserve"> жазылады. </w:t>
            </w:r>
          </w:p>
          <w:p w14:paraId="0D1D9888" w14:textId="4445A60F" w:rsidR="007839F5" w:rsidRPr="0064783B" w:rsidRDefault="00F9459D" w:rsidP="00E631B7">
            <w:pPr>
              <w:numPr>
                <w:ilvl w:val="0"/>
                <w:numId w:val="2"/>
              </w:numPr>
              <w:tabs>
                <w:tab w:val="left" w:pos="851"/>
              </w:tabs>
              <w:suppressAutoHyphens/>
              <w:ind w:left="0" w:firstLine="709"/>
              <w:jc w:val="both"/>
              <w:rPr>
                <w:spacing w:val="-6"/>
                <w:sz w:val="28"/>
                <w:szCs w:val="28"/>
                <w:lang w:eastAsia="ar-SA"/>
              </w:rPr>
            </w:pPr>
            <w:r>
              <w:rPr>
                <w:spacing w:val="-10"/>
                <w:sz w:val="28"/>
                <w:szCs w:val="28"/>
                <w:lang w:val="kk-KZ" w:eastAsia="ar-SA"/>
              </w:rPr>
              <w:t>Аңдатпа</w:t>
            </w:r>
            <w:r w:rsidR="007839F5">
              <w:rPr>
                <w:spacing w:val="-10"/>
                <w:sz w:val="28"/>
                <w:szCs w:val="28"/>
                <w:lang w:val="kk-KZ" w:eastAsia="ar-SA"/>
              </w:rPr>
              <w:t xml:space="preserve"> және кілт сөздер қазақ, орыс, ағылшын тілдерінде беріледі.</w:t>
            </w:r>
          </w:p>
          <w:p w14:paraId="52FA50ED" w14:textId="77777777" w:rsidR="0064783B" w:rsidRPr="0064783B" w:rsidRDefault="0064783B" w:rsidP="00E631B7">
            <w:pPr>
              <w:numPr>
                <w:ilvl w:val="0"/>
                <w:numId w:val="2"/>
              </w:numPr>
              <w:tabs>
                <w:tab w:val="left" w:pos="851"/>
              </w:tabs>
              <w:suppressAutoHyphens/>
              <w:ind w:left="0" w:firstLine="709"/>
              <w:jc w:val="both"/>
              <w:rPr>
                <w:spacing w:val="-6"/>
                <w:sz w:val="28"/>
                <w:szCs w:val="28"/>
                <w:lang w:val="kk-KZ" w:eastAsia="ar-SA"/>
              </w:rPr>
            </w:pPr>
            <w:r w:rsidRPr="0064783B">
              <w:rPr>
                <w:spacing w:val="-6"/>
                <w:sz w:val="28"/>
                <w:szCs w:val="28"/>
                <w:lang w:val="kk-KZ" w:eastAsia="ar-SA"/>
              </w:rPr>
              <w:t>Азат жолдан соң бір арақашықтықтан кейін баяндама/мақала мәтіні теріледі. Азат жол автоматты түрде беріледі.</w:t>
            </w:r>
          </w:p>
          <w:p w14:paraId="67FF70B5" w14:textId="5EFB10D5" w:rsidR="0064783B" w:rsidRPr="0064783B" w:rsidRDefault="0064783B" w:rsidP="00E631B7">
            <w:pPr>
              <w:numPr>
                <w:ilvl w:val="0"/>
                <w:numId w:val="2"/>
              </w:numPr>
              <w:tabs>
                <w:tab w:val="left" w:pos="0"/>
                <w:tab w:val="left" w:pos="851"/>
              </w:tabs>
              <w:suppressAutoHyphens/>
              <w:ind w:left="0" w:firstLine="709"/>
              <w:jc w:val="both"/>
              <w:rPr>
                <w:spacing w:val="-6"/>
                <w:sz w:val="28"/>
                <w:szCs w:val="28"/>
                <w:lang w:val="kk-KZ" w:eastAsia="ar-SA"/>
              </w:rPr>
            </w:pPr>
            <w:r w:rsidRPr="0064783B">
              <w:rPr>
                <w:spacing w:val="-6"/>
                <w:sz w:val="28"/>
                <w:szCs w:val="28"/>
                <w:lang w:val="kk-KZ" w:eastAsia="ar-SA"/>
              </w:rPr>
              <w:t xml:space="preserve"> Белгілерді</w:t>
            </w:r>
            <w:r w:rsidRPr="0064783B">
              <w:rPr>
                <w:bCs/>
                <w:sz w:val="28"/>
                <w:szCs w:val="28"/>
                <w:lang w:val="kk-KZ" w:eastAsia="ar-SA"/>
              </w:rPr>
              <w:t xml:space="preserve"> үйлестіру: тырнақша – «</w:t>
            </w:r>
            <w:r w:rsidR="003077F8">
              <w:rPr>
                <w:bCs/>
                <w:sz w:val="28"/>
                <w:szCs w:val="28"/>
                <w:lang w:val="kk-KZ" w:eastAsia="ar-SA"/>
              </w:rPr>
              <w:t xml:space="preserve"> </w:t>
            </w:r>
            <w:r w:rsidRPr="0064783B">
              <w:rPr>
                <w:bCs/>
                <w:sz w:val="28"/>
                <w:szCs w:val="28"/>
                <w:lang w:val="kk-KZ" w:eastAsia="ar-SA"/>
              </w:rPr>
              <w:t>»; ғасырларды белгілеу – рим цифрларымен, жылдар – араб цифрларымен. Сондай-ақ, дефиспен (-) сызықшаның</w:t>
            </w:r>
            <w:r w:rsidR="003077F8">
              <w:rPr>
                <w:bCs/>
                <w:sz w:val="28"/>
                <w:szCs w:val="28"/>
                <w:lang w:val="kk-KZ" w:eastAsia="ar-SA"/>
              </w:rPr>
              <w:t xml:space="preserve"> </w:t>
            </w:r>
            <w:r w:rsidRPr="0064783B">
              <w:rPr>
                <w:bCs/>
                <w:sz w:val="28"/>
                <w:szCs w:val="28"/>
                <w:lang w:val="kk-KZ" w:eastAsia="ar-SA"/>
              </w:rPr>
              <w:t xml:space="preserve">(–) қолдану айырмасын білу жөн саналады. Сызықша сандық, хронологиялық және т.б аралықтарды белгілеуде қолданылады: с. 89–92, 179–185 бб.; 1878–1879 жж.; XV–XVI ғғ. (аралықсыз) немесе XV ғ. аяғы – XVI ғ. басы (аралығымен); 7–8 км; М.–Л. және т.б. </w:t>
            </w:r>
          </w:p>
          <w:p w14:paraId="4D93BD13" w14:textId="062AD975" w:rsidR="0064783B" w:rsidRPr="0064783B" w:rsidRDefault="0064783B" w:rsidP="00E631B7">
            <w:pPr>
              <w:numPr>
                <w:ilvl w:val="0"/>
                <w:numId w:val="2"/>
              </w:numPr>
              <w:tabs>
                <w:tab w:val="left" w:pos="851"/>
              </w:tabs>
              <w:suppressAutoHyphens/>
              <w:ind w:left="0" w:firstLine="709"/>
              <w:jc w:val="both"/>
              <w:rPr>
                <w:spacing w:val="-10"/>
                <w:sz w:val="28"/>
                <w:szCs w:val="28"/>
                <w:lang w:val="kk-KZ" w:eastAsia="ar-SA"/>
              </w:rPr>
            </w:pPr>
            <w:r w:rsidRPr="0064783B">
              <w:rPr>
                <w:spacing w:val="-6"/>
                <w:sz w:val="28"/>
                <w:szCs w:val="28"/>
                <w:lang w:val="kk-KZ" w:eastAsia="ar-SA"/>
              </w:rPr>
              <w:t>Әдебиеттер мен дереккөздер тізімі мақала соңында және жұмыстардың көрсетілген ретіне сай берілетін болады. Мәтіндегі сілтемелер шаршы (квадрат) жақшаларда Әдебиеттер тізіміндегі нөміріне сай, дереккөздің бетін көрсету (қажет болған жағдайда) арқылы безендіріледі, мәселен:</w:t>
            </w:r>
            <w:r w:rsidRPr="0064783B">
              <w:rPr>
                <w:spacing w:val="-10"/>
                <w:sz w:val="28"/>
                <w:szCs w:val="28"/>
                <w:lang w:val="kk-KZ" w:eastAsia="ar-SA"/>
              </w:rPr>
              <w:t xml:space="preserve"> [6, с. 2], [1, 2 б.] немесе [1, p. 2].</w:t>
            </w:r>
          </w:p>
          <w:p w14:paraId="42E578CA" w14:textId="1EFB8247" w:rsidR="0064783B" w:rsidRPr="007839F5" w:rsidRDefault="0064783B" w:rsidP="00E631B7">
            <w:pPr>
              <w:numPr>
                <w:ilvl w:val="0"/>
                <w:numId w:val="2"/>
              </w:numPr>
              <w:tabs>
                <w:tab w:val="left" w:pos="851"/>
              </w:tabs>
              <w:suppressAutoHyphens/>
              <w:ind w:left="0" w:firstLine="709"/>
              <w:jc w:val="both"/>
              <w:rPr>
                <w:spacing w:val="-6"/>
                <w:sz w:val="28"/>
                <w:szCs w:val="28"/>
                <w:lang w:val="kk-KZ" w:eastAsia="ar-SA"/>
              </w:rPr>
            </w:pPr>
            <w:r w:rsidRPr="0064783B">
              <w:rPr>
                <w:spacing w:val="-6"/>
                <w:sz w:val="28"/>
                <w:szCs w:val="28"/>
                <w:lang w:val="kk-KZ" w:eastAsia="ar-SA"/>
              </w:rPr>
              <w:t xml:space="preserve"> Кестелер, схемалар, суреттердің атауы болу керек. Барлық суреттер мен фотографиялар қанық және 300 dpi-ден кем бол</w:t>
            </w:r>
            <w:r w:rsidR="00E631B7">
              <w:rPr>
                <w:spacing w:val="-6"/>
                <w:sz w:val="28"/>
                <w:szCs w:val="28"/>
                <w:lang w:val="kk-KZ" w:eastAsia="ar-SA"/>
              </w:rPr>
              <w:t>ма</w:t>
            </w:r>
            <w:r w:rsidRPr="0064783B">
              <w:rPr>
                <w:spacing w:val="-6"/>
                <w:sz w:val="28"/>
                <w:szCs w:val="28"/>
                <w:lang w:val="kk-KZ" w:eastAsia="ar-SA"/>
              </w:rPr>
              <w:t>уы тиіс.</w:t>
            </w:r>
          </w:p>
          <w:p w14:paraId="7857C049" w14:textId="7F26C504" w:rsidR="0064783B" w:rsidRDefault="0064783B" w:rsidP="003077F8">
            <w:pPr>
              <w:autoSpaceDE w:val="0"/>
              <w:autoSpaceDN w:val="0"/>
              <w:adjustRightInd w:val="0"/>
              <w:ind w:firstLine="567"/>
              <w:jc w:val="both"/>
              <w:rPr>
                <w:b/>
                <w:iCs/>
                <w:sz w:val="28"/>
                <w:szCs w:val="28"/>
                <w:lang w:val="kk-KZ"/>
              </w:rPr>
            </w:pPr>
            <w:r w:rsidRPr="0064783B">
              <w:rPr>
                <w:b/>
                <w:iCs/>
                <w:sz w:val="28"/>
                <w:szCs w:val="28"/>
                <w:lang w:val="kk-KZ"/>
              </w:rPr>
              <w:lastRenderedPageBreak/>
              <w:t>Талапқа сай безендірілмеген және белгіленген уақыттан кеш жіберілген, сонымен қоса</w:t>
            </w:r>
            <w:r w:rsidR="00D3297C">
              <w:rPr>
                <w:b/>
                <w:iCs/>
                <w:sz w:val="28"/>
                <w:szCs w:val="28"/>
                <w:lang w:val="kk-KZ"/>
              </w:rPr>
              <w:t>,</w:t>
            </w:r>
            <w:r w:rsidRPr="0064783B">
              <w:rPr>
                <w:b/>
                <w:iCs/>
                <w:sz w:val="28"/>
                <w:szCs w:val="28"/>
                <w:lang w:val="kk-KZ"/>
              </w:rPr>
              <w:t xml:space="preserve"> көрсетілген тақырыпқа </w:t>
            </w:r>
            <w:r w:rsidR="00E631B7">
              <w:rPr>
                <w:b/>
                <w:iCs/>
                <w:sz w:val="28"/>
                <w:szCs w:val="28"/>
                <w:lang w:val="kk-KZ"/>
              </w:rPr>
              <w:t>сай</w:t>
            </w:r>
            <w:r w:rsidRPr="0064783B">
              <w:rPr>
                <w:b/>
                <w:iCs/>
                <w:sz w:val="28"/>
                <w:szCs w:val="28"/>
                <w:lang w:val="kk-KZ"/>
              </w:rPr>
              <w:t xml:space="preserve"> </w:t>
            </w:r>
            <w:r w:rsidR="00D3297C">
              <w:rPr>
                <w:b/>
                <w:iCs/>
                <w:sz w:val="28"/>
                <w:szCs w:val="28"/>
                <w:lang w:val="kk-KZ"/>
              </w:rPr>
              <w:t>келмейтін</w:t>
            </w:r>
            <w:r w:rsidRPr="0064783B">
              <w:rPr>
                <w:b/>
                <w:iCs/>
                <w:sz w:val="28"/>
                <w:szCs w:val="28"/>
                <w:lang w:val="kk-KZ"/>
              </w:rPr>
              <w:t xml:space="preserve"> баяндамалар (мақалалар) қабылданбайды. </w:t>
            </w:r>
          </w:p>
          <w:p w14:paraId="788D0018" w14:textId="77777777" w:rsidR="003077F8" w:rsidRDefault="003077F8" w:rsidP="003077F8">
            <w:pPr>
              <w:autoSpaceDE w:val="0"/>
              <w:autoSpaceDN w:val="0"/>
              <w:adjustRightInd w:val="0"/>
              <w:ind w:firstLine="567"/>
              <w:jc w:val="both"/>
              <w:rPr>
                <w:b/>
                <w:iCs/>
                <w:sz w:val="28"/>
                <w:szCs w:val="28"/>
                <w:lang w:val="kk-KZ"/>
              </w:rPr>
            </w:pPr>
          </w:p>
          <w:p w14:paraId="54497EB2" w14:textId="77777777" w:rsidR="003077F8" w:rsidRDefault="003077F8" w:rsidP="003077F8">
            <w:pPr>
              <w:autoSpaceDE w:val="0"/>
              <w:autoSpaceDN w:val="0"/>
              <w:adjustRightInd w:val="0"/>
              <w:ind w:firstLine="567"/>
              <w:jc w:val="both"/>
              <w:rPr>
                <w:b/>
                <w:iCs/>
                <w:sz w:val="28"/>
                <w:szCs w:val="28"/>
                <w:lang w:val="kk-KZ"/>
              </w:rPr>
            </w:pPr>
          </w:p>
          <w:p w14:paraId="74D849BA" w14:textId="21A401DE" w:rsidR="0064783B" w:rsidRPr="0064783B" w:rsidRDefault="0064783B" w:rsidP="007839F5">
            <w:pPr>
              <w:autoSpaceDE w:val="0"/>
              <w:autoSpaceDN w:val="0"/>
              <w:adjustRightInd w:val="0"/>
              <w:jc w:val="center"/>
              <w:rPr>
                <w:b/>
                <w:iCs/>
                <w:sz w:val="28"/>
                <w:szCs w:val="28"/>
                <w:lang w:val="kk-KZ"/>
              </w:rPr>
            </w:pPr>
            <w:r w:rsidRPr="0064783B">
              <w:rPr>
                <w:b/>
                <w:iCs/>
                <w:sz w:val="28"/>
                <w:szCs w:val="28"/>
                <w:lang w:val="kk-KZ"/>
              </w:rPr>
              <w:t>ҚАТЫСУШЫ ӨТІНІШІНІҢ ҮЛГІСІ</w:t>
            </w:r>
          </w:p>
          <w:p w14:paraId="28916347" w14:textId="77777777" w:rsidR="0064783B" w:rsidRPr="0064783B" w:rsidRDefault="0064783B" w:rsidP="0064783B">
            <w:pPr>
              <w:autoSpaceDE w:val="0"/>
              <w:autoSpaceDN w:val="0"/>
              <w:adjustRightInd w:val="0"/>
              <w:ind w:firstLine="567"/>
              <w:jc w:val="center"/>
              <w:rPr>
                <w:rFonts w:eastAsia="Calibri"/>
                <w:lang w:val="kk-KZ" w:eastAsia="en-US"/>
              </w:rPr>
            </w:pPr>
            <w:r w:rsidRPr="0064783B">
              <w:rPr>
                <w:rFonts w:eastAsia="Calibri"/>
                <w:lang w:val="kk-KZ" w:eastAsia="en-US"/>
              </w:rPr>
              <w:t>(msword мәтіндік редакторында)</w:t>
            </w:r>
          </w:p>
          <w:p w14:paraId="6C9A5443" w14:textId="77777777" w:rsidR="0064783B" w:rsidRPr="0064783B" w:rsidRDefault="0064783B" w:rsidP="0064783B">
            <w:pPr>
              <w:ind w:firstLine="567"/>
              <w:rPr>
                <w:rFonts w:eastAsia="Calibri"/>
                <w:spacing w:val="-2"/>
                <w:lang w:val="kk-KZ"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2"/>
              <w:gridCol w:w="4943"/>
            </w:tblGrid>
            <w:tr w:rsidR="0064783B" w:rsidRPr="00E83063" w14:paraId="49147AFC" w14:textId="77777777" w:rsidTr="00167451">
              <w:trPr>
                <w:trHeight w:val="70"/>
              </w:trPr>
              <w:tc>
                <w:tcPr>
                  <w:tcW w:w="4531" w:type="dxa"/>
                  <w:tcBorders>
                    <w:top w:val="single" w:sz="4" w:space="0" w:color="auto"/>
                    <w:left w:val="single" w:sz="4" w:space="0" w:color="auto"/>
                    <w:bottom w:val="single" w:sz="4" w:space="0" w:color="auto"/>
                    <w:right w:val="single" w:sz="4" w:space="0" w:color="auto"/>
                  </w:tcBorders>
                  <w:hideMark/>
                </w:tcPr>
                <w:p w14:paraId="779F7464" w14:textId="2E564515" w:rsidR="0064783B" w:rsidRPr="0064783B" w:rsidRDefault="00B47308" w:rsidP="003077F8">
                  <w:pPr>
                    <w:ind w:firstLine="29"/>
                    <w:rPr>
                      <w:rFonts w:eastAsia="Calibri"/>
                      <w:color w:val="000000"/>
                      <w:sz w:val="28"/>
                      <w:szCs w:val="28"/>
                      <w:lang w:val="kk-KZ" w:eastAsia="en-US"/>
                    </w:rPr>
                  </w:pPr>
                  <w:r>
                    <w:rPr>
                      <w:rFonts w:eastAsia="Calibri"/>
                      <w:color w:val="000000"/>
                      <w:sz w:val="28"/>
                      <w:szCs w:val="28"/>
                      <w:lang w:val="kk-KZ" w:eastAsia="en-US"/>
                    </w:rPr>
                    <w:t>Т</w:t>
                  </w:r>
                  <w:r w:rsidRPr="0064783B">
                    <w:rPr>
                      <w:rFonts w:eastAsia="Calibri"/>
                      <w:color w:val="000000"/>
                      <w:sz w:val="28"/>
                      <w:szCs w:val="28"/>
                      <w:lang w:val="kk-KZ" w:eastAsia="en-US"/>
                    </w:rPr>
                    <w:t>егі</w:t>
                  </w:r>
                  <w:r>
                    <w:rPr>
                      <w:rFonts w:eastAsia="Calibri"/>
                      <w:color w:val="000000"/>
                      <w:sz w:val="28"/>
                      <w:szCs w:val="28"/>
                      <w:lang w:val="kk-KZ" w:eastAsia="en-US"/>
                    </w:rPr>
                    <w:t>, а</w:t>
                  </w:r>
                  <w:r w:rsidR="0064783B" w:rsidRPr="0064783B">
                    <w:rPr>
                      <w:rFonts w:eastAsia="Calibri"/>
                      <w:color w:val="000000"/>
                      <w:sz w:val="28"/>
                      <w:szCs w:val="28"/>
                      <w:lang w:val="kk-KZ" w:eastAsia="en-US"/>
                    </w:rPr>
                    <w:t>ты, әкесінің аты</w:t>
                  </w:r>
                  <w:r w:rsidR="00D3297C" w:rsidRPr="0064783B">
                    <w:rPr>
                      <w:rFonts w:eastAsia="Calibri"/>
                      <w:color w:val="000000"/>
                      <w:sz w:val="28"/>
                      <w:szCs w:val="28"/>
                      <w:lang w:val="kk-KZ" w:eastAsia="en-US"/>
                    </w:rPr>
                    <w:t xml:space="preserve"> </w:t>
                  </w:r>
                  <w:r w:rsidR="0064783B" w:rsidRPr="0064783B">
                    <w:rPr>
                      <w:rFonts w:eastAsia="Calibri"/>
                      <w:color w:val="000000"/>
                      <w:sz w:val="28"/>
                      <w:szCs w:val="28"/>
                      <w:lang w:val="kk-KZ" w:eastAsia="en-US"/>
                    </w:rPr>
                    <w:t>(толық)</w:t>
                  </w:r>
                </w:p>
              </w:tc>
              <w:tc>
                <w:tcPr>
                  <w:tcW w:w="5148" w:type="dxa"/>
                  <w:tcBorders>
                    <w:top w:val="single" w:sz="4" w:space="0" w:color="auto"/>
                    <w:left w:val="single" w:sz="4" w:space="0" w:color="auto"/>
                    <w:bottom w:val="single" w:sz="4" w:space="0" w:color="auto"/>
                    <w:right w:val="single" w:sz="4" w:space="0" w:color="auto"/>
                  </w:tcBorders>
                </w:tcPr>
                <w:p w14:paraId="3B410974" w14:textId="77777777" w:rsidR="0064783B" w:rsidRPr="0064783B" w:rsidRDefault="0064783B" w:rsidP="0064783B">
                  <w:pPr>
                    <w:ind w:firstLine="567"/>
                    <w:rPr>
                      <w:rFonts w:eastAsia="Calibri"/>
                      <w:color w:val="000000"/>
                      <w:sz w:val="28"/>
                      <w:szCs w:val="28"/>
                      <w:lang w:val="kk-KZ" w:eastAsia="en-US"/>
                    </w:rPr>
                  </w:pPr>
                </w:p>
              </w:tc>
            </w:tr>
            <w:tr w:rsidR="0064783B" w:rsidRPr="0064783B" w14:paraId="535FC848" w14:textId="77777777" w:rsidTr="00167451">
              <w:trPr>
                <w:trHeight w:val="70"/>
              </w:trPr>
              <w:tc>
                <w:tcPr>
                  <w:tcW w:w="4531" w:type="dxa"/>
                  <w:tcBorders>
                    <w:top w:val="single" w:sz="4" w:space="0" w:color="auto"/>
                    <w:left w:val="single" w:sz="4" w:space="0" w:color="auto"/>
                    <w:bottom w:val="single" w:sz="4" w:space="0" w:color="auto"/>
                    <w:right w:val="single" w:sz="4" w:space="0" w:color="auto"/>
                  </w:tcBorders>
                  <w:hideMark/>
                </w:tcPr>
                <w:p w14:paraId="31BEF934" w14:textId="77777777" w:rsidR="0064783B" w:rsidRPr="0064783B" w:rsidRDefault="0064783B" w:rsidP="003077F8">
                  <w:pPr>
                    <w:ind w:firstLine="29"/>
                    <w:rPr>
                      <w:rFonts w:eastAsia="Calibri"/>
                      <w:color w:val="000000"/>
                      <w:sz w:val="28"/>
                      <w:szCs w:val="28"/>
                      <w:lang w:val="kk-KZ" w:eastAsia="en-US"/>
                    </w:rPr>
                  </w:pPr>
                  <w:r w:rsidRPr="0064783B">
                    <w:rPr>
                      <w:rFonts w:eastAsia="Calibri"/>
                      <w:color w:val="000000"/>
                      <w:sz w:val="28"/>
                      <w:szCs w:val="28"/>
                      <w:lang w:val="kk-KZ" w:eastAsia="en-US"/>
                    </w:rPr>
                    <w:t>Баяндама тақырыбы</w:t>
                  </w:r>
                </w:p>
              </w:tc>
              <w:tc>
                <w:tcPr>
                  <w:tcW w:w="5148" w:type="dxa"/>
                  <w:tcBorders>
                    <w:top w:val="single" w:sz="4" w:space="0" w:color="auto"/>
                    <w:left w:val="single" w:sz="4" w:space="0" w:color="auto"/>
                    <w:bottom w:val="single" w:sz="4" w:space="0" w:color="auto"/>
                    <w:right w:val="single" w:sz="4" w:space="0" w:color="auto"/>
                  </w:tcBorders>
                </w:tcPr>
                <w:p w14:paraId="066B09B3" w14:textId="77777777" w:rsidR="0064783B" w:rsidRPr="0064783B" w:rsidRDefault="0064783B" w:rsidP="0064783B">
                  <w:pPr>
                    <w:ind w:firstLine="567"/>
                    <w:rPr>
                      <w:rFonts w:eastAsia="Calibri"/>
                      <w:color w:val="000000"/>
                      <w:sz w:val="28"/>
                      <w:szCs w:val="28"/>
                      <w:lang w:val="en-US" w:eastAsia="en-US"/>
                    </w:rPr>
                  </w:pPr>
                </w:p>
              </w:tc>
            </w:tr>
            <w:tr w:rsidR="0064783B" w:rsidRPr="0064783B" w14:paraId="078A8468" w14:textId="77777777" w:rsidTr="00167451">
              <w:trPr>
                <w:trHeight w:val="70"/>
              </w:trPr>
              <w:tc>
                <w:tcPr>
                  <w:tcW w:w="4531" w:type="dxa"/>
                  <w:tcBorders>
                    <w:top w:val="single" w:sz="4" w:space="0" w:color="auto"/>
                    <w:left w:val="single" w:sz="4" w:space="0" w:color="auto"/>
                    <w:bottom w:val="single" w:sz="4" w:space="0" w:color="auto"/>
                    <w:right w:val="single" w:sz="4" w:space="0" w:color="auto"/>
                  </w:tcBorders>
                  <w:hideMark/>
                </w:tcPr>
                <w:p w14:paraId="1C934B19" w14:textId="75603729" w:rsidR="0064783B" w:rsidRPr="00D3297C" w:rsidRDefault="00D3297C" w:rsidP="003077F8">
                  <w:pPr>
                    <w:ind w:firstLine="29"/>
                    <w:rPr>
                      <w:rFonts w:eastAsia="Calibri"/>
                      <w:color w:val="000000"/>
                      <w:sz w:val="28"/>
                      <w:szCs w:val="28"/>
                      <w:lang w:val="kk-KZ" w:eastAsia="en-US"/>
                    </w:rPr>
                  </w:pPr>
                  <w:r>
                    <w:rPr>
                      <w:rFonts w:eastAsia="Calibri"/>
                      <w:color w:val="000000"/>
                      <w:sz w:val="28"/>
                      <w:szCs w:val="28"/>
                      <w:lang w:val="kk-KZ" w:eastAsia="en-US"/>
                    </w:rPr>
                    <w:t>Бағыты</w:t>
                  </w:r>
                </w:p>
              </w:tc>
              <w:tc>
                <w:tcPr>
                  <w:tcW w:w="5148" w:type="dxa"/>
                  <w:tcBorders>
                    <w:top w:val="single" w:sz="4" w:space="0" w:color="auto"/>
                    <w:left w:val="single" w:sz="4" w:space="0" w:color="auto"/>
                    <w:bottom w:val="single" w:sz="4" w:space="0" w:color="auto"/>
                    <w:right w:val="single" w:sz="4" w:space="0" w:color="auto"/>
                  </w:tcBorders>
                </w:tcPr>
                <w:p w14:paraId="59B4C8DC" w14:textId="77777777" w:rsidR="0064783B" w:rsidRPr="0064783B" w:rsidRDefault="0064783B" w:rsidP="0064783B">
                  <w:pPr>
                    <w:ind w:firstLine="567"/>
                    <w:rPr>
                      <w:rFonts w:eastAsia="Calibri"/>
                      <w:color w:val="000000"/>
                      <w:sz w:val="28"/>
                      <w:szCs w:val="28"/>
                      <w:lang w:val="en-US" w:eastAsia="en-US"/>
                    </w:rPr>
                  </w:pPr>
                </w:p>
              </w:tc>
            </w:tr>
            <w:tr w:rsidR="0064783B" w:rsidRPr="0064783B" w14:paraId="7F0F7133" w14:textId="77777777" w:rsidTr="00167451">
              <w:trPr>
                <w:trHeight w:val="70"/>
              </w:trPr>
              <w:tc>
                <w:tcPr>
                  <w:tcW w:w="4531" w:type="dxa"/>
                  <w:tcBorders>
                    <w:top w:val="single" w:sz="4" w:space="0" w:color="auto"/>
                    <w:left w:val="single" w:sz="4" w:space="0" w:color="auto"/>
                    <w:bottom w:val="single" w:sz="4" w:space="0" w:color="auto"/>
                    <w:right w:val="single" w:sz="4" w:space="0" w:color="auto"/>
                  </w:tcBorders>
                  <w:hideMark/>
                </w:tcPr>
                <w:p w14:paraId="68062D25" w14:textId="633B45F3" w:rsidR="0064783B" w:rsidRPr="0064783B" w:rsidRDefault="0064783B" w:rsidP="003077F8">
                  <w:pPr>
                    <w:ind w:firstLine="29"/>
                    <w:rPr>
                      <w:rFonts w:eastAsia="Calibri"/>
                      <w:color w:val="000000"/>
                      <w:sz w:val="28"/>
                      <w:szCs w:val="28"/>
                      <w:lang w:eastAsia="en-US"/>
                    </w:rPr>
                  </w:pPr>
                  <w:r w:rsidRPr="0064783B">
                    <w:rPr>
                      <w:rFonts w:eastAsia="Calibri"/>
                      <w:color w:val="000000"/>
                      <w:sz w:val="28"/>
                      <w:szCs w:val="28"/>
                      <w:lang w:val="kk-KZ" w:eastAsia="en-US"/>
                    </w:rPr>
                    <w:t>Мекеме атауы, қала</w:t>
                  </w:r>
                </w:p>
              </w:tc>
              <w:tc>
                <w:tcPr>
                  <w:tcW w:w="5148" w:type="dxa"/>
                  <w:tcBorders>
                    <w:top w:val="single" w:sz="4" w:space="0" w:color="auto"/>
                    <w:left w:val="single" w:sz="4" w:space="0" w:color="auto"/>
                    <w:bottom w:val="single" w:sz="4" w:space="0" w:color="auto"/>
                    <w:right w:val="single" w:sz="4" w:space="0" w:color="auto"/>
                  </w:tcBorders>
                </w:tcPr>
                <w:p w14:paraId="4FFEDA74" w14:textId="77777777" w:rsidR="0064783B" w:rsidRPr="0064783B" w:rsidRDefault="0064783B" w:rsidP="0064783B">
                  <w:pPr>
                    <w:ind w:firstLine="567"/>
                    <w:rPr>
                      <w:rFonts w:eastAsia="Calibri"/>
                      <w:color w:val="000000"/>
                      <w:sz w:val="28"/>
                      <w:szCs w:val="28"/>
                      <w:lang w:eastAsia="en-US"/>
                    </w:rPr>
                  </w:pPr>
                </w:p>
              </w:tc>
            </w:tr>
            <w:tr w:rsidR="0064783B" w:rsidRPr="0064783B" w14:paraId="571BD217" w14:textId="77777777" w:rsidTr="00167451">
              <w:trPr>
                <w:trHeight w:val="70"/>
              </w:trPr>
              <w:tc>
                <w:tcPr>
                  <w:tcW w:w="4531" w:type="dxa"/>
                  <w:tcBorders>
                    <w:top w:val="single" w:sz="4" w:space="0" w:color="auto"/>
                    <w:left w:val="single" w:sz="4" w:space="0" w:color="auto"/>
                    <w:bottom w:val="single" w:sz="4" w:space="0" w:color="auto"/>
                    <w:right w:val="single" w:sz="4" w:space="0" w:color="auto"/>
                  </w:tcBorders>
                  <w:hideMark/>
                </w:tcPr>
                <w:p w14:paraId="0E76A24C" w14:textId="77777777" w:rsidR="0064783B" w:rsidRPr="0064783B" w:rsidRDefault="0064783B" w:rsidP="003077F8">
                  <w:pPr>
                    <w:ind w:firstLine="29"/>
                    <w:rPr>
                      <w:rFonts w:eastAsia="Calibri"/>
                      <w:color w:val="000000"/>
                      <w:sz w:val="28"/>
                      <w:szCs w:val="28"/>
                      <w:lang w:val="en-US" w:eastAsia="en-US"/>
                    </w:rPr>
                  </w:pPr>
                  <w:r w:rsidRPr="0064783B">
                    <w:rPr>
                      <w:rFonts w:eastAsia="Calibri"/>
                      <w:color w:val="000000"/>
                      <w:sz w:val="28"/>
                      <w:szCs w:val="28"/>
                      <w:lang w:val="kk-KZ" w:eastAsia="en-US"/>
                    </w:rPr>
                    <w:t>Ғылыми дәрежесі</w:t>
                  </w:r>
                </w:p>
              </w:tc>
              <w:tc>
                <w:tcPr>
                  <w:tcW w:w="5148" w:type="dxa"/>
                  <w:tcBorders>
                    <w:top w:val="single" w:sz="4" w:space="0" w:color="auto"/>
                    <w:left w:val="single" w:sz="4" w:space="0" w:color="auto"/>
                    <w:bottom w:val="single" w:sz="4" w:space="0" w:color="auto"/>
                    <w:right w:val="single" w:sz="4" w:space="0" w:color="auto"/>
                  </w:tcBorders>
                </w:tcPr>
                <w:p w14:paraId="783CFF52" w14:textId="77777777" w:rsidR="0064783B" w:rsidRPr="0064783B" w:rsidRDefault="0064783B" w:rsidP="0064783B">
                  <w:pPr>
                    <w:ind w:firstLine="567"/>
                    <w:rPr>
                      <w:rFonts w:eastAsia="Calibri"/>
                      <w:color w:val="000000"/>
                      <w:sz w:val="28"/>
                      <w:szCs w:val="28"/>
                      <w:lang w:val="en-US" w:eastAsia="en-US"/>
                    </w:rPr>
                  </w:pPr>
                </w:p>
              </w:tc>
            </w:tr>
            <w:tr w:rsidR="0064783B" w:rsidRPr="0064783B" w14:paraId="7834D3C4" w14:textId="77777777" w:rsidTr="00167451">
              <w:trPr>
                <w:trHeight w:val="70"/>
              </w:trPr>
              <w:tc>
                <w:tcPr>
                  <w:tcW w:w="4531" w:type="dxa"/>
                  <w:tcBorders>
                    <w:top w:val="single" w:sz="4" w:space="0" w:color="auto"/>
                    <w:left w:val="single" w:sz="4" w:space="0" w:color="auto"/>
                    <w:bottom w:val="single" w:sz="4" w:space="0" w:color="auto"/>
                    <w:right w:val="single" w:sz="4" w:space="0" w:color="auto"/>
                  </w:tcBorders>
                  <w:hideMark/>
                </w:tcPr>
                <w:p w14:paraId="6157AC5F" w14:textId="77777777" w:rsidR="0064783B" w:rsidRPr="0064783B" w:rsidRDefault="0064783B" w:rsidP="003077F8">
                  <w:pPr>
                    <w:ind w:firstLine="29"/>
                    <w:rPr>
                      <w:rFonts w:eastAsia="Calibri"/>
                      <w:color w:val="000000"/>
                      <w:sz w:val="28"/>
                      <w:szCs w:val="28"/>
                      <w:lang w:val="en-US" w:eastAsia="en-US"/>
                    </w:rPr>
                  </w:pPr>
                  <w:r w:rsidRPr="0064783B">
                    <w:rPr>
                      <w:rFonts w:eastAsia="Calibri"/>
                      <w:color w:val="000000"/>
                      <w:sz w:val="28"/>
                      <w:szCs w:val="28"/>
                      <w:lang w:val="kk-KZ" w:eastAsia="en-US"/>
                    </w:rPr>
                    <w:t>Ғылыми атағы</w:t>
                  </w:r>
                </w:p>
              </w:tc>
              <w:tc>
                <w:tcPr>
                  <w:tcW w:w="5148" w:type="dxa"/>
                  <w:tcBorders>
                    <w:top w:val="single" w:sz="4" w:space="0" w:color="auto"/>
                    <w:left w:val="single" w:sz="4" w:space="0" w:color="auto"/>
                    <w:bottom w:val="single" w:sz="4" w:space="0" w:color="auto"/>
                    <w:right w:val="single" w:sz="4" w:space="0" w:color="auto"/>
                  </w:tcBorders>
                </w:tcPr>
                <w:p w14:paraId="7B7CA78D" w14:textId="77777777" w:rsidR="0064783B" w:rsidRPr="0064783B" w:rsidRDefault="0064783B" w:rsidP="0064783B">
                  <w:pPr>
                    <w:ind w:firstLine="567"/>
                    <w:rPr>
                      <w:rFonts w:eastAsia="Calibri"/>
                      <w:color w:val="000000"/>
                      <w:sz w:val="28"/>
                      <w:szCs w:val="28"/>
                      <w:lang w:val="en-US" w:eastAsia="en-US"/>
                    </w:rPr>
                  </w:pPr>
                </w:p>
              </w:tc>
            </w:tr>
            <w:tr w:rsidR="0064783B" w:rsidRPr="0064783B" w14:paraId="3A415F5D" w14:textId="77777777" w:rsidTr="00167451">
              <w:trPr>
                <w:trHeight w:val="70"/>
              </w:trPr>
              <w:tc>
                <w:tcPr>
                  <w:tcW w:w="4531" w:type="dxa"/>
                  <w:tcBorders>
                    <w:top w:val="single" w:sz="4" w:space="0" w:color="auto"/>
                    <w:left w:val="single" w:sz="4" w:space="0" w:color="auto"/>
                    <w:bottom w:val="single" w:sz="4" w:space="0" w:color="auto"/>
                    <w:right w:val="single" w:sz="4" w:space="0" w:color="auto"/>
                  </w:tcBorders>
                  <w:hideMark/>
                </w:tcPr>
                <w:p w14:paraId="1DACF6AC" w14:textId="77777777" w:rsidR="0064783B" w:rsidRPr="0064783B" w:rsidRDefault="0064783B" w:rsidP="003077F8">
                  <w:pPr>
                    <w:ind w:firstLine="29"/>
                    <w:rPr>
                      <w:rFonts w:eastAsia="Calibri"/>
                      <w:color w:val="000000"/>
                      <w:sz w:val="28"/>
                      <w:szCs w:val="28"/>
                      <w:lang w:val="en-US" w:eastAsia="en-US"/>
                    </w:rPr>
                  </w:pPr>
                  <w:r w:rsidRPr="0064783B">
                    <w:rPr>
                      <w:rFonts w:eastAsia="Calibri"/>
                      <w:color w:val="000000"/>
                      <w:sz w:val="28"/>
                      <w:szCs w:val="28"/>
                      <w:lang w:val="kk-KZ" w:eastAsia="en-US"/>
                    </w:rPr>
                    <w:t>Қызметі</w:t>
                  </w:r>
                </w:p>
              </w:tc>
              <w:tc>
                <w:tcPr>
                  <w:tcW w:w="5148" w:type="dxa"/>
                  <w:tcBorders>
                    <w:top w:val="single" w:sz="4" w:space="0" w:color="auto"/>
                    <w:left w:val="single" w:sz="4" w:space="0" w:color="auto"/>
                    <w:bottom w:val="single" w:sz="4" w:space="0" w:color="auto"/>
                    <w:right w:val="single" w:sz="4" w:space="0" w:color="auto"/>
                  </w:tcBorders>
                </w:tcPr>
                <w:p w14:paraId="0F7FF0B1" w14:textId="77777777" w:rsidR="0064783B" w:rsidRPr="0064783B" w:rsidRDefault="0064783B" w:rsidP="0064783B">
                  <w:pPr>
                    <w:ind w:firstLine="567"/>
                    <w:rPr>
                      <w:rFonts w:eastAsia="Calibri"/>
                      <w:color w:val="000000"/>
                      <w:sz w:val="28"/>
                      <w:szCs w:val="28"/>
                      <w:lang w:val="en-US" w:eastAsia="en-US"/>
                    </w:rPr>
                  </w:pPr>
                </w:p>
              </w:tc>
            </w:tr>
            <w:tr w:rsidR="00B47308" w:rsidRPr="0064783B" w14:paraId="67176093" w14:textId="77777777" w:rsidTr="00167451">
              <w:trPr>
                <w:trHeight w:val="70"/>
              </w:trPr>
              <w:tc>
                <w:tcPr>
                  <w:tcW w:w="4531" w:type="dxa"/>
                  <w:tcBorders>
                    <w:top w:val="single" w:sz="4" w:space="0" w:color="auto"/>
                    <w:left w:val="single" w:sz="4" w:space="0" w:color="auto"/>
                    <w:bottom w:val="single" w:sz="4" w:space="0" w:color="auto"/>
                    <w:right w:val="single" w:sz="4" w:space="0" w:color="auto"/>
                  </w:tcBorders>
                </w:tcPr>
                <w:p w14:paraId="75262CCB" w14:textId="5D929121" w:rsidR="00B47308" w:rsidRPr="0064783B" w:rsidRDefault="00B47308" w:rsidP="003077F8">
                  <w:pPr>
                    <w:ind w:firstLine="29"/>
                    <w:rPr>
                      <w:rFonts w:eastAsia="Calibri"/>
                      <w:color w:val="000000"/>
                      <w:sz w:val="28"/>
                      <w:szCs w:val="28"/>
                      <w:lang w:val="kk-KZ" w:eastAsia="en-US"/>
                    </w:rPr>
                  </w:pPr>
                  <w:r>
                    <w:rPr>
                      <w:rFonts w:eastAsia="Calibri"/>
                      <w:color w:val="000000"/>
                      <w:sz w:val="28"/>
                      <w:szCs w:val="28"/>
                      <w:lang w:val="kk-KZ" w:eastAsia="en-US"/>
                    </w:rPr>
                    <w:t xml:space="preserve">Телефон </w:t>
                  </w:r>
                </w:p>
              </w:tc>
              <w:tc>
                <w:tcPr>
                  <w:tcW w:w="5148" w:type="dxa"/>
                  <w:tcBorders>
                    <w:top w:val="single" w:sz="4" w:space="0" w:color="auto"/>
                    <w:left w:val="single" w:sz="4" w:space="0" w:color="auto"/>
                    <w:bottom w:val="single" w:sz="4" w:space="0" w:color="auto"/>
                    <w:right w:val="single" w:sz="4" w:space="0" w:color="auto"/>
                  </w:tcBorders>
                </w:tcPr>
                <w:p w14:paraId="54915930" w14:textId="77777777" w:rsidR="00B47308" w:rsidRPr="0064783B" w:rsidRDefault="00B47308" w:rsidP="0064783B">
                  <w:pPr>
                    <w:ind w:firstLine="567"/>
                    <w:rPr>
                      <w:rFonts w:eastAsia="Calibri"/>
                      <w:color w:val="000000"/>
                      <w:sz w:val="28"/>
                      <w:szCs w:val="28"/>
                      <w:lang w:val="en-US" w:eastAsia="en-US"/>
                    </w:rPr>
                  </w:pPr>
                </w:p>
              </w:tc>
            </w:tr>
            <w:tr w:rsidR="0064783B" w:rsidRPr="0064783B" w14:paraId="4CAD3874" w14:textId="77777777" w:rsidTr="00167451">
              <w:trPr>
                <w:trHeight w:val="70"/>
              </w:trPr>
              <w:tc>
                <w:tcPr>
                  <w:tcW w:w="4531" w:type="dxa"/>
                  <w:tcBorders>
                    <w:top w:val="single" w:sz="4" w:space="0" w:color="auto"/>
                    <w:left w:val="single" w:sz="4" w:space="0" w:color="auto"/>
                    <w:bottom w:val="single" w:sz="4" w:space="0" w:color="auto"/>
                    <w:right w:val="single" w:sz="4" w:space="0" w:color="auto"/>
                  </w:tcBorders>
                  <w:hideMark/>
                </w:tcPr>
                <w:p w14:paraId="78F43AF0" w14:textId="77777777" w:rsidR="0064783B" w:rsidRPr="0064783B" w:rsidRDefault="0064783B" w:rsidP="003077F8">
                  <w:pPr>
                    <w:ind w:firstLine="29"/>
                    <w:rPr>
                      <w:rFonts w:eastAsia="Calibri"/>
                      <w:color w:val="000000"/>
                      <w:sz w:val="28"/>
                      <w:szCs w:val="28"/>
                      <w:lang w:val="en-US" w:eastAsia="en-US"/>
                    </w:rPr>
                  </w:pPr>
                  <w:r w:rsidRPr="0064783B">
                    <w:rPr>
                      <w:rFonts w:eastAsia="Calibri"/>
                      <w:color w:val="000000"/>
                      <w:sz w:val="28"/>
                      <w:szCs w:val="28"/>
                      <w:lang w:val="en-US" w:eastAsia="en-US"/>
                    </w:rPr>
                    <w:t>E-mail</w:t>
                  </w:r>
                </w:p>
              </w:tc>
              <w:tc>
                <w:tcPr>
                  <w:tcW w:w="5148" w:type="dxa"/>
                  <w:tcBorders>
                    <w:top w:val="single" w:sz="4" w:space="0" w:color="auto"/>
                    <w:left w:val="single" w:sz="4" w:space="0" w:color="auto"/>
                    <w:bottom w:val="single" w:sz="4" w:space="0" w:color="auto"/>
                    <w:right w:val="single" w:sz="4" w:space="0" w:color="auto"/>
                  </w:tcBorders>
                </w:tcPr>
                <w:p w14:paraId="4C860651" w14:textId="77777777" w:rsidR="0064783B" w:rsidRPr="0064783B" w:rsidRDefault="0064783B" w:rsidP="0064783B">
                  <w:pPr>
                    <w:ind w:firstLine="567"/>
                    <w:rPr>
                      <w:rFonts w:eastAsia="Calibri"/>
                      <w:color w:val="000000"/>
                      <w:sz w:val="28"/>
                      <w:szCs w:val="28"/>
                      <w:lang w:val="en-US" w:eastAsia="en-US"/>
                    </w:rPr>
                  </w:pPr>
                </w:p>
              </w:tc>
            </w:tr>
          </w:tbl>
          <w:p w14:paraId="71886F67" w14:textId="77777777" w:rsidR="0064783B" w:rsidRPr="00E907CB" w:rsidRDefault="0064783B" w:rsidP="00441E29">
            <w:pPr>
              <w:jc w:val="center"/>
              <w:rPr>
                <w:b/>
                <w:sz w:val="28"/>
                <w:szCs w:val="28"/>
                <w:lang w:val="kk-KZ"/>
              </w:rPr>
            </w:pPr>
          </w:p>
        </w:tc>
      </w:tr>
    </w:tbl>
    <w:p w14:paraId="59675DB7" w14:textId="77777777" w:rsidR="00621B96" w:rsidRDefault="00621B96" w:rsidP="00107676">
      <w:pPr>
        <w:rPr>
          <w:b/>
          <w:sz w:val="26"/>
          <w:szCs w:val="26"/>
          <w:lang w:val="kk-KZ"/>
        </w:rPr>
        <w:sectPr w:rsidR="00621B96" w:rsidSect="00621B96">
          <w:pgSz w:w="11906" w:h="16838"/>
          <w:pgMar w:top="1134" w:right="850" w:bottom="1134" w:left="1701" w:header="708" w:footer="708" w:gutter="0"/>
          <w:cols w:space="708"/>
          <w:docGrid w:linePitch="360"/>
        </w:sectPr>
      </w:pPr>
    </w:p>
    <w:p w14:paraId="1666270F" w14:textId="77777777" w:rsidR="007C4BBD" w:rsidRDefault="007C4BBD" w:rsidP="007C4BBD">
      <w:pPr>
        <w:jc w:val="both"/>
        <w:rPr>
          <w:b/>
          <w:sz w:val="28"/>
          <w:szCs w:val="28"/>
          <w:lang w:val="kk-KZ"/>
        </w:rPr>
      </w:pPr>
    </w:p>
    <w:p w14:paraId="234E10E6" w14:textId="77777777" w:rsidR="009177E8" w:rsidRDefault="009177E8" w:rsidP="00453F24">
      <w:pPr>
        <w:jc w:val="center"/>
        <w:rPr>
          <w:b/>
          <w:sz w:val="28"/>
          <w:szCs w:val="28"/>
          <w:lang w:val="kk-KZ"/>
        </w:rPr>
      </w:pPr>
    </w:p>
    <w:p w14:paraId="447AFCE3" w14:textId="77777777" w:rsidR="00453F24" w:rsidRPr="001D5A94" w:rsidRDefault="00453F24" w:rsidP="00453F24">
      <w:pPr>
        <w:jc w:val="center"/>
        <w:rPr>
          <w:b/>
          <w:sz w:val="28"/>
          <w:szCs w:val="28"/>
          <w:lang w:val="kk-KZ"/>
        </w:rPr>
      </w:pPr>
      <w:r w:rsidRPr="001D5A94">
        <w:rPr>
          <w:b/>
          <w:sz w:val="28"/>
          <w:szCs w:val="28"/>
          <w:lang w:val="kk-KZ"/>
        </w:rPr>
        <w:t>ҰЙЫМДАСТЫРУ АЛҚАСЫ</w:t>
      </w:r>
    </w:p>
    <w:p w14:paraId="3D44644F" w14:textId="77777777" w:rsidR="0083208D" w:rsidRDefault="0083208D" w:rsidP="0083208D">
      <w:pPr>
        <w:jc w:val="both"/>
        <w:rPr>
          <w:b/>
          <w:sz w:val="28"/>
          <w:szCs w:val="28"/>
          <w:lang w:val="kk-KZ"/>
        </w:rPr>
      </w:pPr>
    </w:p>
    <w:p w14:paraId="03C90E5C" w14:textId="77777777" w:rsidR="00F35412" w:rsidRDefault="00F35412" w:rsidP="0083208D">
      <w:pPr>
        <w:jc w:val="both"/>
        <w:rPr>
          <w:b/>
          <w:sz w:val="28"/>
          <w:szCs w:val="28"/>
          <w:lang w:val="kk-KZ"/>
        </w:rPr>
      </w:pPr>
    </w:p>
    <w:p w14:paraId="04EB187B" w14:textId="77777777" w:rsidR="009177E8" w:rsidRDefault="009177E8" w:rsidP="0083208D">
      <w:pPr>
        <w:jc w:val="both"/>
        <w:rPr>
          <w:b/>
          <w:sz w:val="28"/>
          <w:szCs w:val="28"/>
          <w:lang w:val="kk-KZ"/>
        </w:rPr>
      </w:pPr>
    </w:p>
    <w:p w14:paraId="27CC67D3" w14:textId="5CC82D4F" w:rsidR="00F35412" w:rsidRPr="007B61B7" w:rsidRDefault="00F35412" w:rsidP="007B61B7">
      <w:pPr>
        <w:jc w:val="both"/>
        <w:rPr>
          <w:rFonts w:eastAsia="Calibri"/>
          <w:bCs/>
          <w:sz w:val="28"/>
          <w:szCs w:val="28"/>
          <w:lang w:val="kk-KZ" w:eastAsia="en-US"/>
        </w:rPr>
      </w:pPr>
    </w:p>
    <w:sectPr w:rsidR="00F35412" w:rsidRPr="007B61B7" w:rsidSect="00621B96">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03F2E"/>
    <w:multiLevelType w:val="hybridMultilevel"/>
    <w:tmpl w:val="33F8321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1" w15:restartNumberingAfterBreak="0">
    <w:nsid w:val="70C8039A"/>
    <w:multiLevelType w:val="hybridMultilevel"/>
    <w:tmpl w:val="650CDE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433666671">
    <w:abstractNumId w:val="1"/>
  </w:num>
  <w:num w:numId="2" w16cid:durableId="20026128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2A6AF1"/>
    <w:rsid w:val="00014D50"/>
    <w:rsid w:val="000340E1"/>
    <w:rsid w:val="00040EAD"/>
    <w:rsid w:val="000466FC"/>
    <w:rsid w:val="000C71AF"/>
    <w:rsid w:val="000D2AC8"/>
    <w:rsid w:val="00107676"/>
    <w:rsid w:val="001107AF"/>
    <w:rsid w:val="00111104"/>
    <w:rsid w:val="00115B84"/>
    <w:rsid w:val="0012141D"/>
    <w:rsid w:val="00175621"/>
    <w:rsid w:val="001C327E"/>
    <w:rsid w:val="001D5A94"/>
    <w:rsid w:val="001E1DFC"/>
    <w:rsid w:val="001E283A"/>
    <w:rsid w:val="001F3948"/>
    <w:rsid w:val="00212A10"/>
    <w:rsid w:val="00224CB0"/>
    <w:rsid w:val="00232CA0"/>
    <w:rsid w:val="00250449"/>
    <w:rsid w:val="00287E43"/>
    <w:rsid w:val="002A6AF1"/>
    <w:rsid w:val="002B1498"/>
    <w:rsid w:val="002F4DDC"/>
    <w:rsid w:val="00303D6B"/>
    <w:rsid w:val="00306117"/>
    <w:rsid w:val="003077F8"/>
    <w:rsid w:val="00321610"/>
    <w:rsid w:val="00397BC5"/>
    <w:rsid w:val="003B09E8"/>
    <w:rsid w:val="003B180C"/>
    <w:rsid w:val="00404D6B"/>
    <w:rsid w:val="00422DCF"/>
    <w:rsid w:val="00441E29"/>
    <w:rsid w:val="00453F24"/>
    <w:rsid w:val="00464BFA"/>
    <w:rsid w:val="00487E7B"/>
    <w:rsid w:val="004A66CA"/>
    <w:rsid w:val="004A78BF"/>
    <w:rsid w:val="004B20F8"/>
    <w:rsid w:val="004E45D8"/>
    <w:rsid w:val="00575000"/>
    <w:rsid w:val="00580BD9"/>
    <w:rsid w:val="005915C1"/>
    <w:rsid w:val="005B6B43"/>
    <w:rsid w:val="005C3EDD"/>
    <w:rsid w:val="005F30F5"/>
    <w:rsid w:val="00600D21"/>
    <w:rsid w:val="00621B96"/>
    <w:rsid w:val="0064783B"/>
    <w:rsid w:val="00694BDD"/>
    <w:rsid w:val="006A27DC"/>
    <w:rsid w:val="006B3988"/>
    <w:rsid w:val="006B4A2E"/>
    <w:rsid w:val="006B5471"/>
    <w:rsid w:val="006C7064"/>
    <w:rsid w:val="00711EB4"/>
    <w:rsid w:val="00731A1A"/>
    <w:rsid w:val="007839F5"/>
    <w:rsid w:val="00794F92"/>
    <w:rsid w:val="007B1D8C"/>
    <w:rsid w:val="007B61B7"/>
    <w:rsid w:val="007C1816"/>
    <w:rsid w:val="007C4BBD"/>
    <w:rsid w:val="007F2E9A"/>
    <w:rsid w:val="00831BBD"/>
    <w:rsid w:val="0083208D"/>
    <w:rsid w:val="00836721"/>
    <w:rsid w:val="00844520"/>
    <w:rsid w:val="00874742"/>
    <w:rsid w:val="00877AEE"/>
    <w:rsid w:val="00902006"/>
    <w:rsid w:val="009177E8"/>
    <w:rsid w:val="00933DDC"/>
    <w:rsid w:val="00935A47"/>
    <w:rsid w:val="009753D5"/>
    <w:rsid w:val="009848EF"/>
    <w:rsid w:val="00986C19"/>
    <w:rsid w:val="009A63A8"/>
    <w:rsid w:val="009D2C52"/>
    <w:rsid w:val="00A200F5"/>
    <w:rsid w:val="00A42D09"/>
    <w:rsid w:val="00A6605E"/>
    <w:rsid w:val="00A81D2D"/>
    <w:rsid w:val="00AC02C0"/>
    <w:rsid w:val="00AC1FAA"/>
    <w:rsid w:val="00AC3274"/>
    <w:rsid w:val="00B263FD"/>
    <w:rsid w:val="00B26BF9"/>
    <w:rsid w:val="00B26D02"/>
    <w:rsid w:val="00B47308"/>
    <w:rsid w:val="00BB3657"/>
    <w:rsid w:val="00BC7209"/>
    <w:rsid w:val="00C16B3A"/>
    <w:rsid w:val="00C41E99"/>
    <w:rsid w:val="00C45D10"/>
    <w:rsid w:val="00C54384"/>
    <w:rsid w:val="00C83755"/>
    <w:rsid w:val="00C855B8"/>
    <w:rsid w:val="00C934F1"/>
    <w:rsid w:val="00CC52A3"/>
    <w:rsid w:val="00D3297C"/>
    <w:rsid w:val="00D55021"/>
    <w:rsid w:val="00D5523A"/>
    <w:rsid w:val="00D87075"/>
    <w:rsid w:val="00D92229"/>
    <w:rsid w:val="00DA4026"/>
    <w:rsid w:val="00DA6E8A"/>
    <w:rsid w:val="00DE4A7A"/>
    <w:rsid w:val="00E03012"/>
    <w:rsid w:val="00E429E7"/>
    <w:rsid w:val="00E55CE3"/>
    <w:rsid w:val="00E631B7"/>
    <w:rsid w:val="00E81361"/>
    <w:rsid w:val="00E83063"/>
    <w:rsid w:val="00E85A3B"/>
    <w:rsid w:val="00E907CB"/>
    <w:rsid w:val="00E91435"/>
    <w:rsid w:val="00E97F2F"/>
    <w:rsid w:val="00EA62F4"/>
    <w:rsid w:val="00ED37A0"/>
    <w:rsid w:val="00EE534D"/>
    <w:rsid w:val="00EF678B"/>
    <w:rsid w:val="00F00B34"/>
    <w:rsid w:val="00F1715D"/>
    <w:rsid w:val="00F17FAD"/>
    <w:rsid w:val="00F27CB7"/>
    <w:rsid w:val="00F35412"/>
    <w:rsid w:val="00F416B0"/>
    <w:rsid w:val="00F42054"/>
    <w:rsid w:val="00F44661"/>
    <w:rsid w:val="00F46466"/>
    <w:rsid w:val="00F51CAF"/>
    <w:rsid w:val="00F55F16"/>
    <w:rsid w:val="00F574C6"/>
    <w:rsid w:val="00F858FF"/>
    <w:rsid w:val="00F9459D"/>
    <w:rsid w:val="00FD3E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FF6F1"/>
  <w15:docId w15:val="{F255FDED-4EDF-44CD-B8E2-E4F60DD70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767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4BFA"/>
    <w:pPr>
      <w:ind w:left="720"/>
      <w:contextualSpacing/>
    </w:pPr>
  </w:style>
  <w:style w:type="character" w:styleId="a4">
    <w:name w:val="Hyperlink"/>
    <w:basedOn w:val="a0"/>
    <w:uiPriority w:val="99"/>
    <w:unhideWhenUsed/>
    <w:rsid w:val="00E429E7"/>
    <w:rPr>
      <w:color w:val="0000FF" w:themeColor="hyperlink"/>
      <w:u w:val="single"/>
    </w:rPr>
  </w:style>
  <w:style w:type="paragraph" w:styleId="a5">
    <w:name w:val="No Spacing"/>
    <w:uiPriority w:val="1"/>
    <w:qFormat/>
    <w:rsid w:val="00EF678B"/>
    <w:pPr>
      <w:spacing w:after="0" w:line="240" w:lineRule="auto"/>
    </w:pPr>
  </w:style>
  <w:style w:type="character" w:customStyle="1" w:styleId="1">
    <w:name w:val="Неразрешенное упоминание1"/>
    <w:basedOn w:val="a0"/>
    <w:uiPriority w:val="99"/>
    <w:semiHidden/>
    <w:unhideWhenUsed/>
    <w:rsid w:val="00232CA0"/>
    <w:rPr>
      <w:color w:val="605E5C"/>
      <w:shd w:val="clear" w:color="auto" w:fill="E1DFDD"/>
    </w:rPr>
  </w:style>
  <w:style w:type="paragraph" w:styleId="a6">
    <w:name w:val="Balloon Text"/>
    <w:basedOn w:val="a"/>
    <w:link w:val="a7"/>
    <w:uiPriority w:val="99"/>
    <w:semiHidden/>
    <w:unhideWhenUsed/>
    <w:rsid w:val="00321610"/>
    <w:rPr>
      <w:rFonts w:ascii="Tahoma" w:hAnsi="Tahoma" w:cs="Tahoma"/>
      <w:sz w:val="16"/>
      <w:szCs w:val="16"/>
    </w:rPr>
  </w:style>
  <w:style w:type="character" w:customStyle="1" w:styleId="a7">
    <w:name w:val="Текст выноски Знак"/>
    <w:basedOn w:val="a0"/>
    <w:link w:val="a6"/>
    <w:uiPriority w:val="99"/>
    <w:semiHidden/>
    <w:rsid w:val="00321610"/>
    <w:rPr>
      <w:rFonts w:ascii="Tahoma" w:eastAsia="Times New Roman" w:hAnsi="Tahoma" w:cs="Tahoma"/>
      <w:sz w:val="16"/>
      <w:szCs w:val="16"/>
      <w:lang w:eastAsia="ru-RU"/>
    </w:rPr>
  </w:style>
  <w:style w:type="character" w:customStyle="1" w:styleId="2">
    <w:name w:val="Неразрешенное упоминание2"/>
    <w:basedOn w:val="a0"/>
    <w:uiPriority w:val="99"/>
    <w:semiHidden/>
    <w:unhideWhenUsed/>
    <w:rsid w:val="00F446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3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raishykokulary@mail.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1191</TotalTime>
  <Pages>3</Pages>
  <Words>682</Words>
  <Characters>3892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Айгул</dc:creator>
  <cp:lastModifiedBy>User</cp:lastModifiedBy>
  <cp:revision>94</cp:revision>
  <cp:lastPrinted>2021-01-19T22:28:00Z</cp:lastPrinted>
  <dcterms:created xsi:type="dcterms:W3CDTF">2019-02-26T05:41:00Z</dcterms:created>
  <dcterms:modified xsi:type="dcterms:W3CDTF">2023-02-16T13:10:00Z</dcterms:modified>
</cp:coreProperties>
</file>