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64C1" w14:textId="77777777" w:rsidR="000254AE" w:rsidRPr="005D0A82" w:rsidRDefault="009205CE" w:rsidP="005B2675">
      <w:pPr>
        <w:pStyle w:val="1"/>
        <w:spacing w:line="240" w:lineRule="auto"/>
        <w:ind w:left="0" w:right="2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93056" behindDoc="1" locked="0" layoutInCell="1" allowOverlap="1" wp14:anchorId="5C00CDA4" wp14:editId="25DDF255">
            <wp:simplePos x="0" y="0"/>
            <wp:positionH relativeFrom="column">
              <wp:posOffset>-1790700</wp:posOffset>
            </wp:positionH>
            <wp:positionV relativeFrom="paragraph">
              <wp:posOffset>-710565</wp:posOffset>
            </wp:positionV>
            <wp:extent cx="7562215" cy="1081087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81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5FB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4EA673FB" wp14:editId="62BC3A80">
            <wp:simplePos x="0" y="0"/>
            <wp:positionH relativeFrom="column">
              <wp:posOffset>4776470</wp:posOffset>
            </wp:positionH>
            <wp:positionV relativeFrom="paragraph">
              <wp:posOffset>3810</wp:posOffset>
            </wp:positionV>
            <wp:extent cx="828675" cy="4267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5FB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6A1D23ED" wp14:editId="7AF83CB8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1066800" cy="3276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70FC4" w14:textId="77777777" w:rsidR="00A2782E" w:rsidRDefault="004E5E7D" w:rsidP="005B2675">
      <w:pPr>
        <w:tabs>
          <w:tab w:val="left" w:pos="8840"/>
        </w:tabs>
        <w:ind w:right="2"/>
        <w:rPr>
          <w:b/>
          <w:sz w:val="20"/>
        </w:rPr>
      </w:pPr>
      <w:r>
        <w:rPr>
          <w:b/>
          <w:sz w:val="20"/>
        </w:rPr>
        <w:tab/>
      </w:r>
    </w:p>
    <w:p w14:paraId="436488E7" w14:textId="77777777" w:rsidR="005872FF" w:rsidRDefault="005872FF" w:rsidP="005B2675">
      <w:pPr>
        <w:ind w:right="2"/>
        <w:jc w:val="center"/>
        <w:rPr>
          <w:b/>
          <w:sz w:val="24"/>
        </w:rPr>
      </w:pPr>
    </w:p>
    <w:p w14:paraId="02E4D053" w14:textId="77777777" w:rsidR="00FC78E2" w:rsidRDefault="00FC78E2" w:rsidP="005B2675">
      <w:pPr>
        <w:ind w:right="2"/>
        <w:jc w:val="center"/>
        <w:rPr>
          <w:b/>
          <w:sz w:val="24"/>
        </w:rPr>
      </w:pPr>
    </w:p>
    <w:p w14:paraId="1F18C1CB" w14:textId="77777777" w:rsidR="009205CE" w:rsidRDefault="009205CE" w:rsidP="009205CE">
      <w:pPr>
        <w:pStyle w:val="a3"/>
        <w:ind w:right="2"/>
        <w:jc w:val="center"/>
        <w:rPr>
          <w:b/>
          <w:sz w:val="24"/>
          <w:szCs w:val="22"/>
          <w:lang w:val="kk-KZ"/>
        </w:rPr>
      </w:pPr>
    </w:p>
    <w:p w14:paraId="13CF40B9" w14:textId="77777777" w:rsidR="00C41DCE" w:rsidRDefault="009205CE" w:rsidP="009205CE">
      <w:pPr>
        <w:pStyle w:val="a3"/>
        <w:ind w:right="2"/>
        <w:jc w:val="center"/>
        <w:rPr>
          <w:b/>
          <w:sz w:val="24"/>
          <w:szCs w:val="22"/>
          <w:lang w:val="kk-KZ"/>
        </w:rPr>
      </w:pPr>
      <w:r w:rsidRPr="009205CE">
        <w:rPr>
          <w:b/>
          <w:sz w:val="24"/>
          <w:szCs w:val="22"/>
        </w:rPr>
        <w:t>АҚПАРАТТЫҚ ХАТ</w:t>
      </w:r>
    </w:p>
    <w:p w14:paraId="10F2B7A0" w14:textId="77777777" w:rsidR="009205CE" w:rsidRPr="009205CE" w:rsidRDefault="009205CE" w:rsidP="009205CE">
      <w:pPr>
        <w:pStyle w:val="a3"/>
        <w:ind w:right="2" w:firstLine="709"/>
        <w:jc w:val="center"/>
        <w:rPr>
          <w:b/>
          <w:sz w:val="23"/>
          <w:lang w:val="kk-KZ"/>
        </w:rPr>
      </w:pPr>
    </w:p>
    <w:p w14:paraId="4A7B345D" w14:textId="77777777" w:rsidR="0088687D" w:rsidRPr="00963E46" w:rsidRDefault="0088687D" w:rsidP="0088687D">
      <w:pPr>
        <w:tabs>
          <w:tab w:val="left" w:pos="426"/>
        </w:tabs>
        <w:ind w:right="2" w:firstLine="709"/>
        <w:jc w:val="both"/>
        <w:rPr>
          <w:sz w:val="24"/>
          <w:szCs w:val="24"/>
          <w:lang w:val="kk-KZ"/>
        </w:rPr>
      </w:pPr>
      <w:r w:rsidRPr="00963E46">
        <w:rPr>
          <w:sz w:val="24"/>
          <w:szCs w:val="24"/>
          <w:lang w:val="kk-KZ"/>
        </w:rPr>
        <w:t>Yessenov University сізді "Жасыл экономиканың сын-қатерлері мен трендтері: қазақстандық және шетелдік аспект" атты Халықаралық ғылыми-практикалық конференцияға қатысуға, елдің тұрақты даму жолына көшуіне негізделген экономиканың тұрақты және тиімді моделін құру шешімдерін іздеуге шақырады.</w:t>
      </w:r>
    </w:p>
    <w:p w14:paraId="7394B94F" w14:textId="77777777" w:rsidR="0088687D" w:rsidRPr="0088687D" w:rsidRDefault="0088687D" w:rsidP="0088687D">
      <w:pPr>
        <w:tabs>
          <w:tab w:val="left" w:pos="426"/>
        </w:tabs>
        <w:ind w:right="2" w:firstLine="709"/>
        <w:jc w:val="both"/>
        <w:rPr>
          <w:sz w:val="24"/>
          <w:szCs w:val="24"/>
          <w:lang w:val="kk-KZ"/>
        </w:rPr>
      </w:pPr>
      <w:r w:rsidRPr="0088687D">
        <w:rPr>
          <w:sz w:val="24"/>
          <w:szCs w:val="24"/>
        </w:rPr>
        <w:t>"Жасыл экономиканы" қалыптастыру жағдайындағы орнықты даму үш негізгі құрамдас бөлік арасындағы тепе-теңдікті сақтай отырып мүмкін болады: көміртегі бейтараптығына қол жеткізу контекстінде экономикалық өсу, әлеуметтік жауапкершілік және экологиялық тепе-теңдік,  сондықтан конференцияға қатысуға: шетелдік ғалымдар, Қазақстан Республикасы министрліктері мен ведомстволарының, бизнес-құрылымдардың қызметкерлері, ғылыми қызметкерлер, ғалымдар</w:t>
      </w:r>
      <w:r w:rsidRPr="0088687D">
        <w:rPr>
          <w:sz w:val="24"/>
          <w:szCs w:val="24"/>
          <w:lang w:val="kk-KZ"/>
        </w:rPr>
        <w:t>,</w:t>
      </w:r>
      <w:r w:rsidRPr="0088687D">
        <w:rPr>
          <w:sz w:val="24"/>
          <w:szCs w:val="24"/>
        </w:rPr>
        <w:t xml:space="preserve"> экономистер, экологтар, энергетиктер, экономикалық, экологиялық, технологиялық құқықтық бейіндегі ЖОО оқытушылары, ЖОО студенттері магистранттары мен докторанттары, бизнес -мектеп тыңдаушылары</w:t>
      </w:r>
      <w:r w:rsidRPr="0088687D">
        <w:rPr>
          <w:sz w:val="24"/>
          <w:szCs w:val="24"/>
          <w:lang w:val="kk-KZ"/>
        </w:rPr>
        <w:t xml:space="preserve"> </w:t>
      </w:r>
      <w:r w:rsidRPr="0088687D">
        <w:rPr>
          <w:sz w:val="24"/>
          <w:szCs w:val="24"/>
        </w:rPr>
        <w:t xml:space="preserve">шақырылады. </w:t>
      </w:r>
    </w:p>
    <w:p w14:paraId="2B9610A0" w14:textId="77777777" w:rsidR="0088687D" w:rsidRPr="0088687D" w:rsidRDefault="0088687D" w:rsidP="0088687D">
      <w:pPr>
        <w:tabs>
          <w:tab w:val="left" w:pos="426"/>
        </w:tabs>
        <w:ind w:right="2" w:firstLine="709"/>
        <w:jc w:val="both"/>
        <w:rPr>
          <w:b/>
          <w:sz w:val="24"/>
          <w:szCs w:val="24"/>
          <w:lang w:val="kk-KZ"/>
        </w:rPr>
      </w:pPr>
      <w:r w:rsidRPr="0088687D">
        <w:rPr>
          <w:b/>
          <w:sz w:val="24"/>
          <w:szCs w:val="24"/>
          <w:lang w:val="kk-KZ"/>
        </w:rPr>
        <w:t xml:space="preserve">Өткізу мерзімі: </w:t>
      </w:r>
      <w:r w:rsidRPr="0088687D">
        <w:rPr>
          <w:sz w:val="24"/>
          <w:szCs w:val="24"/>
          <w:lang w:val="kk-KZ"/>
        </w:rPr>
        <w:t>2024 жылғы 26 наурыз</w:t>
      </w:r>
    </w:p>
    <w:p w14:paraId="37088698" w14:textId="77777777" w:rsidR="0088687D" w:rsidRPr="0088687D" w:rsidRDefault="0088687D" w:rsidP="0088687D">
      <w:pPr>
        <w:tabs>
          <w:tab w:val="left" w:pos="426"/>
        </w:tabs>
        <w:ind w:right="2" w:firstLine="709"/>
        <w:jc w:val="both"/>
        <w:rPr>
          <w:b/>
          <w:sz w:val="24"/>
          <w:szCs w:val="24"/>
          <w:lang w:val="kk-KZ"/>
        </w:rPr>
      </w:pPr>
      <w:r w:rsidRPr="0088687D">
        <w:rPr>
          <w:b/>
          <w:sz w:val="24"/>
          <w:szCs w:val="24"/>
          <w:lang w:val="kk-KZ"/>
        </w:rPr>
        <w:t xml:space="preserve">Өтетін орны: </w:t>
      </w:r>
      <w:r w:rsidRPr="0088687D">
        <w:rPr>
          <w:sz w:val="24"/>
          <w:szCs w:val="24"/>
          <w:lang w:val="kk-KZ"/>
        </w:rPr>
        <w:t xml:space="preserve">Ақтау қ., 32 ш / а., </w:t>
      </w:r>
      <w:r>
        <w:rPr>
          <w:sz w:val="24"/>
          <w:szCs w:val="24"/>
          <w:lang w:val="kk-KZ"/>
        </w:rPr>
        <w:t>негізгі</w:t>
      </w:r>
      <w:r w:rsidRPr="0088687D">
        <w:rPr>
          <w:sz w:val="24"/>
          <w:szCs w:val="24"/>
          <w:lang w:val="kk-KZ"/>
        </w:rPr>
        <w:t xml:space="preserve"> корпус</w:t>
      </w:r>
    </w:p>
    <w:p w14:paraId="5D203F19" w14:textId="77777777" w:rsidR="0088687D" w:rsidRDefault="0088687D" w:rsidP="0088687D">
      <w:pPr>
        <w:tabs>
          <w:tab w:val="left" w:pos="426"/>
        </w:tabs>
        <w:ind w:right="2" w:firstLine="709"/>
        <w:jc w:val="both"/>
        <w:rPr>
          <w:b/>
          <w:sz w:val="24"/>
          <w:szCs w:val="24"/>
          <w:lang w:val="kk-KZ"/>
        </w:rPr>
      </w:pPr>
      <w:r w:rsidRPr="00963E46">
        <w:rPr>
          <w:b/>
          <w:sz w:val="24"/>
          <w:szCs w:val="24"/>
          <w:lang w:val="kk-KZ"/>
        </w:rPr>
        <w:t xml:space="preserve">Жұмыс тілдері: </w:t>
      </w:r>
      <w:r w:rsidRPr="00963E46">
        <w:rPr>
          <w:sz w:val="24"/>
          <w:szCs w:val="24"/>
          <w:lang w:val="kk-KZ"/>
        </w:rPr>
        <w:t>қазақ, орыс және ағылшын.</w:t>
      </w:r>
    </w:p>
    <w:p w14:paraId="39217FAB" w14:textId="77777777" w:rsidR="0088687D" w:rsidRPr="0088687D" w:rsidRDefault="0088687D" w:rsidP="0088687D">
      <w:pPr>
        <w:ind w:right="2" w:firstLine="709"/>
        <w:jc w:val="both"/>
        <w:rPr>
          <w:sz w:val="24"/>
          <w:szCs w:val="24"/>
          <w:lang w:val="kk-KZ"/>
        </w:rPr>
      </w:pPr>
      <w:r w:rsidRPr="0088687D">
        <w:rPr>
          <w:b/>
          <w:sz w:val="24"/>
          <w:szCs w:val="24"/>
          <w:lang w:val="kk-KZ"/>
        </w:rPr>
        <w:t>Конференцияның мақсаты</w:t>
      </w:r>
      <w:r w:rsidRPr="0088687D">
        <w:rPr>
          <w:sz w:val="24"/>
          <w:szCs w:val="24"/>
          <w:lang w:val="kk-KZ"/>
        </w:rPr>
        <w:t xml:space="preserve"> экономикалық өсуге қол жеткізу саласындағы өзекті мәселелерді талқылау үшін ғалымдар мен мамандарды біріктіру; өндіріс пен тұтыну үлгілерін сапалы өзгертуді көздейтін табиғат пен </w:t>
      </w:r>
      <w:r>
        <w:rPr>
          <w:sz w:val="24"/>
          <w:szCs w:val="24"/>
          <w:lang w:val="kk-KZ"/>
        </w:rPr>
        <w:t>а</w:t>
      </w:r>
      <w:r w:rsidRPr="0088687D">
        <w:rPr>
          <w:sz w:val="24"/>
          <w:szCs w:val="24"/>
          <w:lang w:val="kk-KZ"/>
        </w:rPr>
        <w:t>дамның үйлесімді дамуын қамтамасыз ететін инновациялық модельдерді іздеу; бизнес пен инфрақұрылымды экологияландыру</w:t>
      </w:r>
      <w:r>
        <w:rPr>
          <w:sz w:val="24"/>
          <w:szCs w:val="24"/>
          <w:lang w:val="kk-KZ"/>
        </w:rPr>
        <w:t>,</w:t>
      </w:r>
      <w:r w:rsidRPr="0088687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</w:t>
      </w:r>
      <w:r w:rsidRPr="0088687D">
        <w:rPr>
          <w:sz w:val="24"/>
          <w:szCs w:val="24"/>
          <w:lang w:val="kk-KZ"/>
        </w:rPr>
        <w:t xml:space="preserve">тратегиялық жоспарлау және бюджеттеу жүйесіне "жасыл қағидаттарды" интеграциялауболып табылады. </w:t>
      </w:r>
    </w:p>
    <w:p w14:paraId="552B97F0" w14:textId="77777777" w:rsidR="0088687D" w:rsidRPr="009205CE" w:rsidRDefault="009205CE" w:rsidP="0088687D">
      <w:pPr>
        <w:ind w:right="2" w:firstLine="709"/>
        <w:rPr>
          <w:b/>
          <w:sz w:val="24"/>
          <w:szCs w:val="24"/>
          <w:lang w:val="kk-KZ"/>
        </w:rPr>
      </w:pPr>
      <w:r w:rsidRPr="009205CE">
        <w:rPr>
          <w:b/>
          <w:sz w:val="24"/>
          <w:szCs w:val="24"/>
          <w:lang w:val="kk-KZ"/>
        </w:rPr>
        <w:t>Міндеттер</w:t>
      </w:r>
      <w:r w:rsidR="0088687D" w:rsidRPr="009205CE">
        <w:rPr>
          <w:b/>
          <w:sz w:val="24"/>
          <w:szCs w:val="24"/>
          <w:lang w:val="kk-KZ"/>
        </w:rPr>
        <w:t>:</w:t>
      </w:r>
    </w:p>
    <w:p w14:paraId="0470C3B5" w14:textId="77777777" w:rsidR="0088687D" w:rsidRPr="0088687D" w:rsidRDefault="0088687D" w:rsidP="0088687D">
      <w:pPr>
        <w:ind w:right="2" w:firstLine="709"/>
        <w:rPr>
          <w:sz w:val="24"/>
          <w:szCs w:val="24"/>
          <w:lang w:val="kk-KZ"/>
        </w:rPr>
      </w:pPr>
      <w:r w:rsidRPr="0088687D">
        <w:rPr>
          <w:sz w:val="24"/>
          <w:szCs w:val="24"/>
          <w:lang w:val="kk-KZ"/>
        </w:rPr>
        <w:t>1.Халықаралық және қазақстандық даму стратегияларына шолу және талдау, сондай-ақ жасыл экономика жол</w:t>
      </w:r>
      <w:r w:rsidR="009205CE">
        <w:rPr>
          <w:sz w:val="24"/>
          <w:szCs w:val="24"/>
          <w:lang w:val="kk-KZ"/>
        </w:rPr>
        <w:t>ын</w:t>
      </w:r>
      <w:r w:rsidRPr="0088687D">
        <w:rPr>
          <w:sz w:val="24"/>
          <w:szCs w:val="24"/>
          <w:lang w:val="kk-KZ"/>
        </w:rPr>
        <w:t>дағы түйінді сын-қатерлер мен кедергілерді айқындау;</w:t>
      </w:r>
    </w:p>
    <w:p w14:paraId="7510B158" w14:textId="77777777" w:rsidR="0088687D" w:rsidRPr="0088687D" w:rsidRDefault="0088687D" w:rsidP="0088687D">
      <w:pPr>
        <w:ind w:right="2" w:firstLine="709"/>
        <w:rPr>
          <w:sz w:val="24"/>
          <w:szCs w:val="24"/>
          <w:lang w:val="kk-KZ"/>
        </w:rPr>
      </w:pPr>
      <w:r w:rsidRPr="0088687D">
        <w:rPr>
          <w:sz w:val="24"/>
          <w:szCs w:val="24"/>
          <w:lang w:val="kk-KZ"/>
        </w:rPr>
        <w:t>2.Қазақстанда жасыл экономиканы қаржыландыру құралдарын дамытудың басым бағыттарын айқындау, қазақстандық практикаға әлемдік озық тәжірибені имплементациялау әлеуетін бағалау;</w:t>
      </w:r>
    </w:p>
    <w:p w14:paraId="1C707ED2" w14:textId="77777777" w:rsidR="0088687D" w:rsidRDefault="0088687D" w:rsidP="0088687D">
      <w:pPr>
        <w:ind w:right="2" w:firstLine="709"/>
        <w:rPr>
          <w:sz w:val="24"/>
          <w:szCs w:val="24"/>
          <w:lang w:val="kk-KZ"/>
        </w:rPr>
      </w:pPr>
      <w:r w:rsidRPr="0088687D">
        <w:rPr>
          <w:sz w:val="24"/>
          <w:szCs w:val="24"/>
          <w:lang w:val="kk-KZ"/>
        </w:rPr>
        <w:t xml:space="preserve">3 </w:t>
      </w:r>
      <w:r w:rsidR="009205CE" w:rsidRPr="0088687D">
        <w:rPr>
          <w:sz w:val="24"/>
          <w:szCs w:val="24"/>
          <w:lang w:val="kk-KZ"/>
        </w:rPr>
        <w:t>Ж</w:t>
      </w:r>
      <w:r w:rsidRPr="0088687D">
        <w:rPr>
          <w:sz w:val="24"/>
          <w:szCs w:val="24"/>
          <w:lang w:val="kk-KZ"/>
        </w:rPr>
        <w:t>асыл экономиканы масштабтау жөніндегі іс-шараларды іске асыру мәселелерінде stakeholders-тің хабардарлығы мен тартылуын арттыру.</w:t>
      </w:r>
    </w:p>
    <w:p w14:paraId="22BE0FE3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Конференция аясында келесі іс-шаралар өтеді:</w:t>
      </w:r>
    </w:p>
    <w:p w14:paraId="707449E2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9.00-10.00-Yessenov University туры</w:t>
      </w:r>
    </w:p>
    <w:p w14:paraId="38435BD0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10.00-13.00-Конференцияның ашылуы. Пленарлық отырыс</w:t>
      </w:r>
    </w:p>
    <w:p w14:paraId="0B260605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13.00-14.00-Түскі үзіліс</w:t>
      </w:r>
    </w:p>
    <w:p w14:paraId="4CC19DEB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14.00 - 17.00-"Жасыл экономиканың сын-қатерлері мен трендтері: қазақстандық және шетелдік аспект" Халықаралық ғылыми-практикалық конференциясы (секциялар бойынша)</w:t>
      </w:r>
    </w:p>
    <w:p w14:paraId="3AD431BD" w14:textId="77777777" w:rsidR="009205CE" w:rsidRPr="009205CE" w:rsidRDefault="009205CE" w:rsidP="009205CE">
      <w:pPr>
        <w:ind w:right="2" w:firstLine="709"/>
        <w:rPr>
          <w:sz w:val="24"/>
          <w:szCs w:val="24"/>
        </w:rPr>
      </w:pPr>
      <w:r w:rsidRPr="009205CE">
        <w:rPr>
          <w:sz w:val="24"/>
          <w:szCs w:val="24"/>
        </w:rPr>
        <w:t>17.00 - 18.00-қорытындылау. Конференцияның жабылуы</w:t>
      </w:r>
    </w:p>
    <w:p w14:paraId="7984F2AD" w14:textId="77777777" w:rsidR="009205CE" w:rsidRDefault="009205CE" w:rsidP="009205CE">
      <w:pPr>
        <w:ind w:right="2" w:firstLine="709"/>
        <w:rPr>
          <w:sz w:val="24"/>
          <w:szCs w:val="24"/>
          <w:lang w:val="kk-KZ"/>
        </w:rPr>
      </w:pPr>
      <w:r w:rsidRPr="009205CE">
        <w:rPr>
          <w:sz w:val="24"/>
          <w:szCs w:val="24"/>
        </w:rPr>
        <w:t>Конференцияға қатысу үшін 2024 жылғы 18 наурызға дейін төмендегі талаптарға сәйкес ресімделген мақаланы</w:t>
      </w:r>
      <w:r>
        <w:rPr>
          <w:sz w:val="24"/>
          <w:szCs w:val="24"/>
          <w:lang w:val="kk-KZ"/>
        </w:rPr>
        <w:t xml:space="preserve"> </w:t>
      </w:r>
      <w:r w:rsidRPr="009205CE">
        <w:rPr>
          <w:sz w:val="24"/>
          <w:szCs w:val="24"/>
        </w:rPr>
        <w:t xml:space="preserve">тиісті секцияның электрондық поштасына ұсыну қажет. </w:t>
      </w:r>
    </w:p>
    <w:p w14:paraId="7C5EE0F0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5EE84E66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11147899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59633B61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4EE9E21D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7D943F42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3B4BC72E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65250175" w14:textId="77777777" w:rsidR="00AE7AE2" w:rsidRDefault="00AE7A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843"/>
        <w:gridCol w:w="2835"/>
        <w:gridCol w:w="1530"/>
      </w:tblGrid>
      <w:tr w:rsidR="00080EDE" w:rsidRPr="00AE7AE2" w14:paraId="09B3767D" w14:textId="77777777" w:rsidTr="00AE7AE2">
        <w:tc>
          <w:tcPr>
            <w:tcW w:w="284" w:type="dxa"/>
          </w:tcPr>
          <w:p w14:paraId="57B5C5DC" w14:textId="77777777" w:rsidR="009720EA" w:rsidRPr="00AE7AE2" w:rsidRDefault="009720EA" w:rsidP="00841F75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73747963" w14:textId="77777777" w:rsidR="009720EA" w:rsidRPr="00AE7AE2" w:rsidRDefault="009205CE" w:rsidP="00841F75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9205CE">
              <w:rPr>
                <w:b/>
                <w:sz w:val="20"/>
                <w:szCs w:val="20"/>
              </w:rPr>
              <w:t>Конференция секциясының атауы</w:t>
            </w:r>
          </w:p>
        </w:tc>
        <w:tc>
          <w:tcPr>
            <w:tcW w:w="1843" w:type="dxa"/>
          </w:tcPr>
          <w:p w14:paraId="5661BD74" w14:textId="77777777" w:rsidR="009720EA" w:rsidRPr="009205CE" w:rsidRDefault="009205CE" w:rsidP="00841F75">
            <w:pPr>
              <w:tabs>
                <w:tab w:val="left" w:pos="73"/>
              </w:tabs>
              <w:ind w:right="2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Хатшы</w:t>
            </w:r>
          </w:p>
        </w:tc>
        <w:tc>
          <w:tcPr>
            <w:tcW w:w="2835" w:type="dxa"/>
          </w:tcPr>
          <w:p w14:paraId="7EADF9F5" w14:textId="77777777" w:rsidR="009720EA" w:rsidRPr="00AE7AE2" w:rsidRDefault="009720EA" w:rsidP="00841F75">
            <w:pPr>
              <w:tabs>
                <w:tab w:val="left" w:pos="33"/>
              </w:tabs>
              <w:ind w:right="2"/>
              <w:jc w:val="center"/>
              <w:rPr>
                <w:b/>
                <w:sz w:val="20"/>
                <w:szCs w:val="20"/>
                <w:lang w:val="en-US"/>
              </w:rPr>
            </w:pPr>
            <w:r w:rsidRPr="00AE7AE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30" w:type="dxa"/>
          </w:tcPr>
          <w:p w14:paraId="735B1EA4" w14:textId="77777777" w:rsidR="009720EA" w:rsidRPr="00AE7AE2" w:rsidRDefault="009720EA" w:rsidP="00841F75">
            <w:pPr>
              <w:tabs>
                <w:tab w:val="left" w:pos="33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t>Контактные данные</w:t>
            </w:r>
          </w:p>
        </w:tc>
      </w:tr>
      <w:tr w:rsidR="00080EDE" w:rsidRPr="00AE7AE2" w14:paraId="3709A8F7" w14:textId="77777777" w:rsidTr="00AE7AE2">
        <w:tc>
          <w:tcPr>
            <w:tcW w:w="284" w:type="dxa"/>
          </w:tcPr>
          <w:p w14:paraId="44D54518" w14:textId="77777777" w:rsidR="000527A4" w:rsidRPr="00AE7AE2" w:rsidRDefault="000527A4" w:rsidP="000527A4">
            <w:pPr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4C87F96" w14:textId="77777777" w:rsidR="000527A4" w:rsidRPr="00AE7AE2" w:rsidRDefault="009205CE" w:rsidP="000527A4">
            <w:pPr>
              <w:pStyle w:val="1"/>
              <w:shd w:val="clear" w:color="auto" w:fill="FFFFFF"/>
              <w:spacing w:line="240" w:lineRule="auto"/>
              <w:ind w:left="0"/>
              <w:jc w:val="both"/>
              <w:textAlignment w:val="baseline"/>
            </w:pPr>
            <w:r w:rsidRPr="009205CE">
              <w:rPr>
                <w:b w:val="0"/>
                <w:bCs w:val="0"/>
              </w:rPr>
              <w:t>Жасыл қаржыландыру мен азық-түлік қауіпсіздігін қамтамасыз етудің экономикалық-құқықтық, әлеуметтік аспектілері</w:t>
            </w:r>
          </w:p>
        </w:tc>
        <w:tc>
          <w:tcPr>
            <w:tcW w:w="1843" w:type="dxa"/>
          </w:tcPr>
          <w:p w14:paraId="5AD37D79" w14:textId="77777777" w:rsidR="000527A4" w:rsidRPr="00AE7AE2" w:rsidRDefault="000527A4" w:rsidP="000527A4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Петросянц Т.В.</w:t>
            </w:r>
          </w:p>
        </w:tc>
        <w:tc>
          <w:tcPr>
            <w:tcW w:w="2835" w:type="dxa"/>
          </w:tcPr>
          <w:p w14:paraId="7E817EF1" w14:textId="77777777" w:rsidR="000527A4" w:rsidRPr="00AE7AE2" w:rsidRDefault="00963E46" w:rsidP="000527A4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hyperlink r:id="rId8" w:history="1">
              <w:r w:rsidR="000527A4" w:rsidRPr="00AE7AE2">
                <w:rPr>
                  <w:rStyle w:val="a5"/>
                  <w:color w:val="auto"/>
                  <w:spacing w:val="-5"/>
                  <w:sz w:val="20"/>
                  <w:szCs w:val="20"/>
                </w:rPr>
                <w:t>tatyana.petrossyantc@yu.edu.kz</w:t>
              </w:r>
            </w:hyperlink>
          </w:p>
        </w:tc>
        <w:tc>
          <w:tcPr>
            <w:tcW w:w="1530" w:type="dxa"/>
          </w:tcPr>
          <w:p w14:paraId="48EFEAA5" w14:textId="77777777" w:rsidR="000527A4" w:rsidRPr="00AE7AE2" w:rsidRDefault="000527A4" w:rsidP="000527A4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+77052014318</w:t>
            </w:r>
          </w:p>
        </w:tc>
      </w:tr>
      <w:tr w:rsidR="00080EDE" w:rsidRPr="00AE7AE2" w14:paraId="1B1D5052" w14:textId="77777777" w:rsidTr="00AE7AE2">
        <w:tc>
          <w:tcPr>
            <w:tcW w:w="284" w:type="dxa"/>
          </w:tcPr>
          <w:p w14:paraId="08A3CA39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E91B2EB" w14:textId="77777777" w:rsidR="009720EA" w:rsidRPr="00AE7AE2" w:rsidRDefault="009205CE" w:rsidP="00BC1126">
            <w:pPr>
              <w:pStyle w:val="1"/>
              <w:spacing w:line="240" w:lineRule="auto"/>
              <w:ind w:left="0"/>
              <w:textAlignment w:val="top"/>
              <w:rPr>
                <w:b w:val="0"/>
                <w:bCs w:val="0"/>
              </w:rPr>
            </w:pPr>
            <w:r w:rsidRPr="009205CE">
              <w:rPr>
                <w:b w:val="0"/>
                <w:bCs w:val="0"/>
                <w:iCs/>
                <w:bdr w:val="none" w:sz="0" w:space="0" w:color="auto" w:frame="1"/>
              </w:rPr>
              <w:t>"Көк" экономикадағы технологиялар</w:t>
            </w:r>
          </w:p>
        </w:tc>
        <w:tc>
          <w:tcPr>
            <w:tcW w:w="1843" w:type="dxa"/>
          </w:tcPr>
          <w:p w14:paraId="06899C6B" w14:textId="77777777" w:rsidR="009720EA" w:rsidRPr="00AE7AE2" w:rsidRDefault="009720EA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Петросянц Т.В.</w:t>
            </w:r>
          </w:p>
        </w:tc>
        <w:tc>
          <w:tcPr>
            <w:tcW w:w="2835" w:type="dxa"/>
          </w:tcPr>
          <w:p w14:paraId="68426D71" w14:textId="77777777" w:rsidR="009720EA" w:rsidRPr="00AE7AE2" w:rsidRDefault="00963E46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hyperlink r:id="rId9" w:history="1">
              <w:r w:rsidR="009720EA" w:rsidRPr="00AE7AE2">
                <w:rPr>
                  <w:rStyle w:val="a5"/>
                  <w:color w:val="auto"/>
                  <w:spacing w:val="-5"/>
                  <w:sz w:val="20"/>
                  <w:szCs w:val="20"/>
                </w:rPr>
                <w:t>tatyana.petrossyantc@yu.edu.kz</w:t>
              </w:r>
            </w:hyperlink>
          </w:p>
        </w:tc>
        <w:tc>
          <w:tcPr>
            <w:tcW w:w="1530" w:type="dxa"/>
          </w:tcPr>
          <w:p w14:paraId="576D6735" w14:textId="77777777" w:rsidR="009720EA" w:rsidRPr="00AE7AE2" w:rsidRDefault="009720EA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+77052014318</w:t>
            </w:r>
          </w:p>
        </w:tc>
      </w:tr>
      <w:tr w:rsidR="00080EDE" w:rsidRPr="00AE7AE2" w14:paraId="0E7786A7" w14:textId="77777777" w:rsidTr="00AE7AE2">
        <w:tc>
          <w:tcPr>
            <w:tcW w:w="284" w:type="dxa"/>
          </w:tcPr>
          <w:p w14:paraId="4E9F1B20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8E08373" w14:textId="77777777" w:rsidR="009720EA" w:rsidRPr="00AE7AE2" w:rsidRDefault="009205CE" w:rsidP="00BC1126">
            <w:pPr>
              <w:pStyle w:val="1"/>
              <w:spacing w:line="240" w:lineRule="auto"/>
              <w:ind w:left="0"/>
              <w:textAlignment w:val="top"/>
            </w:pPr>
            <w:r w:rsidRPr="009205CE">
              <w:rPr>
                <w:b w:val="0"/>
                <w:bCs w:val="0"/>
              </w:rPr>
              <w:t>Жасыл инвестициялар және жаңартылатын энергия көздері</w:t>
            </w:r>
          </w:p>
        </w:tc>
        <w:tc>
          <w:tcPr>
            <w:tcW w:w="1843" w:type="dxa"/>
          </w:tcPr>
          <w:p w14:paraId="681FB109" w14:textId="77777777" w:rsidR="009720EA" w:rsidRPr="00AE7AE2" w:rsidRDefault="00BC1126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Шодыраева Ш.К.</w:t>
            </w:r>
          </w:p>
        </w:tc>
        <w:tc>
          <w:tcPr>
            <w:tcW w:w="2835" w:type="dxa"/>
          </w:tcPr>
          <w:p w14:paraId="22D79371" w14:textId="77777777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shynar.shodyrayeva@yu.edu.kz</w:t>
            </w:r>
          </w:p>
        </w:tc>
        <w:tc>
          <w:tcPr>
            <w:tcW w:w="1530" w:type="dxa"/>
          </w:tcPr>
          <w:p w14:paraId="4340227A" w14:textId="77777777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  <w:lang w:val="en-US"/>
              </w:rPr>
            </w:pPr>
            <w:r w:rsidRPr="00AE7AE2">
              <w:rPr>
                <w:sz w:val="20"/>
                <w:szCs w:val="20"/>
                <w:lang w:val="en-US"/>
              </w:rPr>
              <w:t>+77785085457</w:t>
            </w:r>
          </w:p>
        </w:tc>
      </w:tr>
      <w:tr w:rsidR="00080EDE" w:rsidRPr="00AE7AE2" w14:paraId="27058DE0" w14:textId="77777777" w:rsidTr="00AE7AE2">
        <w:tc>
          <w:tcPr>
            <w:tcW w:w="284" w:type="dxa"/>
          </w:tcPr>
          <w:p w14:paraId="1A757077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66836C3" w14:textId="77777777" w:rsidR="009720EA" w:rsidRPr="00AE7AE2" w:rsidRDefault="009205CE" w:rsidP="00BC1126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9205CE">
              <w:rPr>
                <w:sz w:val="20"/>
                <w:szCs w:val="20"/>
              </w:rPr>
              <w:t>"Жасыл" экономика тұжырымдамасын іске асырудың туристік әлеуеті</w:t>
            </w:r>
          </w:p>
        </w:tc>
        <w:tc>
          <w:tcPr>
            <w:tcW w:w="1843" w:type="dxa"/>
          </w:tcPr>
          <w:p w14:paraId="07098CCB" w14:textId="77777777" w:rsidR="009720EA" w:rsidRPr="00AE7AE2" w:rsidRDefault="00BC1126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Шодыраева Ш.К.</w:t>
            </w:r>
          </w:p>
        </w:tc>
        <w:tc>
          <w:tcPr>
            <w:tcW w:w="2835" w:type="dxa"/>
          </w:tcPr>
          <w:p w14:paraId="146AF2D5" w14:textId="77777777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shynar.shodyrayeva@yu.edu.kz</w:t>
            </w:r>
          </w:p>
        </w:tc>
        <w:tc>
          <w:tcPr>
            <w:tcW w:w="1530" w:type="dxa"/>
          </w:tcPr>
          <w:p w14:paraId="65F299DD" w14:textId="77777777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  <w:lang w:val="en-US"/>
              </w:rPr>
              <w:t>+77785085457</w:t>
            </w:r>
          </w:p>
        </w:tc>
      </w:tr>
    </w:tbl>
    <w:p w14:paraId="1B209502" w14:textId="77777777" w:rsidR="009720EA" w:rsidRDefault="009720EA" w:rsidP="005B2675">
      <w:pPr>
        <w:tabs>
          <w:tab w:val="left" w:pos="426"/>
        </w:tabs>
        <w:ind w:right="2" w:firstLine="709"/>
        <w:jc w:val="both"/>
        <w:rPr>
          <w:b/>
          <w:sz w:val="24"/>
          <w:szCs w:val="24"/>
        </w:rPr>
      </w:pPr>
    </w:p>
    <w:p w14:paraId="4C011DE8" w14:textId="77777777" w:rsidR="009205CE" w:rsidRPr="009205CE" w:rsidRDefault="009205CE" w:rsidP="009205CE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9205CE">
        <w:rPr>
          <w:sz w:val="24"/>
          <w:szCs w:val="24"/>
        </w:rPr>
        <w:t xml:space="preserve">Конференция қорытындысы бойынша материалдардың электрондық жинағы қалыптастырылады және Yessenov University сайтында орналастырылады. </w:t>
      </w:r>
    </w:p>
    <w:p w14:paraId="61E51F40" w14:textId="77777777" w:rsidR="00FF285F" w:rsidRDefault="009205CE" w:rsidP="009205CE">
      <w:pPr>
        <w:tabs>
          <w:tab w:val="left" w:pos="426"/>
        </w:tabs>
        <w:ind w:right="2" w:firstLine="709"/>
        <w:jc w:val="both"/>
        <w:rPr>
          <w:sz w:val="24"/>
          <w:szCs w:val="24"/>
          <w:lang w:val="kk-KZ"/>
        </w:rPr>
      </w:pPr>
      <w:r w:rsidRPr="009205CE">
        <w:rPr>
          <w:sz w:val="24"/>
          <w:szCs w:val="24"/>
        </w:rPr>
        <w:t>Конференцияны өткізу нысаны –офлайн, онлайн.</w:t>
      </w:r>
    </w:p>
    <w:p w14:paraId="2DECCF84" w14:textId="77777777" w:rsidR="009205CE" w:rsidRPr="009205CE" w:rsidRDefault="009205CE" w:rsidP="009205CE">
      <w:pPr>
        <w:tabs>
          <w:tab w:val="left" w:pos="426"/>
        </w:tabs>
        <w:ind w:right="2" w:firstLine="709"/>
        <w:jc w:val="both"/>
        <w:rPr>
          <w:b/>
          <w:sz w:val="24"/>
          <w:szCs w:val="24"/>
          <w:lang w:val="kk-KZ"/>
        </w:rPr>
      </w:pPr>
    </w:p>
    <w:p w14:paraId="70E1B8B1" w14:textId="77777777" w:rsidR="0025298E" w:rsidRDefault="0025298E" w:rsidP="002D40D0">
      <w:pPr>
        <w:pStyle w:val="a3"/>
        <w:ind w:right="2"/>
        <w:jc w:val="center"/>
        <w:rPr>
          <w:b/>
          <w:sz w:val="24"/>
          <w:szCs w:val="24"/>
          <w:u w:val="single"/>
          <w:lang w:val="kk-KZ"/>
        </w:rPr>
      </w:pPr>
      <w:r w:rsidRPr="0037350C">
        <w:rPr>
          <w:b/>
          <w:sz w:val="24"/>
          <w:szCs w:val="24"/>
          <w:u w:val="single"/>
          <w:lang w:val="kk-KZ"/>
        </w:rPr>
        <w:t>ЖАРИЯЛАНАТЫН МАТЕРИАЛДЫ РЕСІМДЕУ ЕРЕЖЕСІ</w:t>
      </w:r>
    </w:p>
    <w:p w14:paraId="1E7751EB" w14:textId="77777777" w:rsidR="00C41DCE" w:rsidRPr="00963E46" w:rsidRDefault="0037350C" w:rsidP="0037350C">
      <w:pPr>
        <w:pStyle w:val="a3"/>
        <w:ind w:right="2" w:firstLine="709"/>
        <w:jc w:val="both"/>
        <w:rPr>
          <w:spacing w:val="-7"/>
          <w:sz w:val="24"/>
          <w:szCs w:val="24"/>
          <w:lang w:val="kk-KZ"/>
        </w:rPr>
      </w:pPr>
      <w:r w:rsidRPr="0037350C">
        <w:rPr>
          <w:spacing w:val="-7"/>
          <w:sz w:val="24"/>
          <w:szCs w:val="24"/>
          <w:lang w:val="kk-KZ"/>
        </w:rPr>
        <w:t>Өтінімдер мен баяндамалар электронды түрде (электрондық пошта тіркемесі арқылы)</w:t>
      </w:r>
      <w:r>
        <w:rPr>
          <w:spacing w:val="-7"/>
          <w:sz w:val="24"/>
          <w:szCs w:val="24"/>
          <w:lang w:val="kk-KZ"/>
        </w:rPr>
        <w:t xml:space="preserve"> </w:t>
      </w:r>
      <w:r w:rsidRPr="0037350C">
        <w:rPr>
          <w:spacing w:val="-7"/>
          <w:sz w:val="24"/>
          <w:szCs w:val="24"/>
          <w:lang w:val="kk-KZ"/>
        </w:rPr>
        <w:t xml:space="preserve">doc немесе rtf кеңейтімі бар екі файл түрінде ұсынылады. </w:t>
      </w:r>
      <w:r w:rsidRPr="00963E46">
        <w:rPr>
          <w:spacing w:val="-7"/>
          <w:sz w:val="24"/>
          <w:szCs w:val="24"/>
          <w:lang w:val="kk-KZ"/>
        </w:rPr>
        <w:t>Өтінімі бар Файл ұйымның</w:t>
      </w:r>
      <w:r>
        <w:rPr>
          <w:spacing w:val="-7"/>
          <w:sz w:val="24"/>
          <w:szCs w:val="24"/>
          <w:lang w:val="kk-KZ"/>
        </w:rPr>
        <w:t xml:space="preserve"> </w:t>
      </w:r>
      <w:r w:rsidRPr="00963E46">
        <w:rPr>
          <w:spacing w:val="-7"/>
          <w:sz w:val="24"/>
          <w:szCs w:val="24"/>
          <w:lang w:val="kk-KZ"/>
        </w:rPr>
        <w:t>қысқартылған атауы бойынша және бірінші автордың тегі бойынша, секция нөмірі көрсетіле</w:t>
      </w:r>
      <w:r>
        <w:rPr>
          <w:spacing w:val="-7"/>
          <w:sz w:val="24"/>
          <w:szCs w:val="24"/>
          <w:lang w:val="kk-KZ"/>
        </w:rPr>
        <w:t xml:space="preserve"> </w:t>
      </w:r>
      <w:r w:rsidRPr="00963E46">
        <w:rPr>
          <w:spacing w:val="-7"/>
          <w:sz w:val="24"/>
          <w:szCs w:val="24"/>
          <w:lang w:val="kk-KZ"/>
        </w:rPr>
        <w:t>отырып аталуы тиіс (мысалы: № 1 секция., IGCE.doc; Ivanov.doc).</w:t>
      </w:r>
    </w:p>
    <w:p w14:paraId="628E6256" w14:textId="77777777" w:rsidR="00C41DCE" w:rsidRPr="0037350C" w:rsidRDefault="0037350C" w:rsidP="0037350C">
      <w:pPr>
        <w:pStyle w:val="a3"/>
        <w:ind w:right="2" w:firstLine="709"/>
        <w:jc w:val="both"/>
        <w:rPr>
          <w:sz w:val="24"/>
          <w:szCs w:val="24"/>
          <w:lang w:val="kk-KZ"/>
        </w:rPr>
      </w:pPr>
      <w:r w:rsidRPr="0037350C">
        <w:rPr>
          <w:spacing w:val="-6"/>
          <w:sz w:val="24"/>
          <w:szCs w:val="24"/>
          <w:lang w:val="kk-KZ"/>
        </w:rPr>
        <w:t xml:space="preserve">Жарияланатын материал: міндетті түрде ӘОЖ, </w:t>
      </w:r>
      <w:r>
        <w:rPr>
          <w:spacing w:val="-6"/>
          <w:sz w:val="24"/>
          <w:szCs w:val="24"/>
          <w:lang w:val="kk-KZ"/>
        </w:rPr>
        <w:t>аңдатпа</w:t>
      </w:r>
      <w:r w:rsidRPr="0037350C">
        <w:rPr>
          <w:spacing w:val="-6"/>
          <w:sz w:val="24"/>
          <w:szCs w:val="24"/>
          <w:lang w:val="kk-KZ"/>
        </w:rPr>
        <w:t>, түйінді сөздер болуы</w:t>
      </w:r>
      <w:r>
        <w:rPr>
          <w:spacing w:val="-6"/>
          <w:sz w:val="24"/>
          <w:szCs w:val="24"/>
          <w:lang w:val="kk-KZ"/>
        </w:rPr>
        <w:t xml:space="preserve"> </w:t>
      </w:r>
      <w:r w:rsidRPr="0037350C">
        <w:rPr>
          <w:spacing w:val="-6"/>
          <w:sz w:val="24"/>
          <w:szCs w:val="24"/>
          <w:lang w:val="kk-KZ"/>
        </w:rPr>
        <w:t>тиіс, мәтін Word 6.0 редакторында терілуі тиіс, Парақ форматы – А4, Times New Roman Cyr</w:t>
      </w:r>
      <w:r>
        <w:rPr>
          <w:spacing w:val="-6"/>
          <w:sz w:val="24"/>
          <w:szCs w:val="24"/>
          <w:lang w:val="kk-KZ"/>
        </w:rPr>
        <w:t xml:space="preserve"> </w:t>
      </w:r>
      <w:r w:rsidRPr="0037350C">
        <w:rPr>
          <w:spacing w:val="-6"/>
          <w:sz w:val="24"/>
          <w:szCs w:val="24"/>
          <w:lang w:val="kk-KZ"/>
        </w:rPr>
        <w:t xml:space="preserve">қарпі, әріптердің көлемі 12, </w:t>
      </w:r>
      <w:r>
        <w:rPr>
          <w:spacing w:val="-6"/>
          <w:sz w:val="24"/>
          <w:szCs w:val="24"/>
          <w:lang w:val="kk-KZ"/>
        </w:rPr>
        <w:t xml:space="preserve">барлық жағынан </w:t>
      </w:r>
      <w:r w:rsidRPr="0037350C">
        <w:rPr>
          <w:spacing w:val="-6"/>
          <w:sz w:val="24"/>
          <w:szCs w:val="24"/>
          <w:lang w:val="kk-KZ"/>
        </w:rPr>
        <w:t>жиектері 2,5 см</w:t>
      </w:r>
      <w:r>
        <w:rPr>
          <w:spacing w:val="-6"/>
          <w:sz w:val="24"/>
          <w:szCs w:val="24"/>
          <w:lang w:val="kk-KZ"/>
        </w:rPr>
        <w:t xml:space="preserve"> болуы тиіс.</w:t>
      </w:r>
    </w:p>
    <w:p w14:paraId="0B5F5F67" w14:textId="77777777" w:rsidR="00C41DCE" w:rsidRPr="0037350C" w:rsidRDefault="0037350C" w:rsidP="0037350C">
      <w:pPr>
        <w:pStyle w:val="a3"/>
        <w:ind w:right="2" w:firstLine="709"/>
        <w:jc w:val="both"/>
        <w:rPr>
          <w:sz w:val="24"/>
          <w:szCs w:val="24"/>
          <w:lang w:val="kk-KZ"/>
        </w:rPr>
      </w:pPr>
      <w:r w:rsidRPr="0037350C">
        <w:rPr>
          <w:b/>
          <w:spacing w:val="-5"/>
          <w:sz w:val="24"/>
          <w:szCs w:val="24"/>
          <w:lang w:val="kk-KZ"/>
        </w:rPr>
        <w:t>Баяндаманың атауы:</w:t>
      </w:r>
      <w:r w:rsidRPr="0037350C">
        <w:rPr>
          <w:spacing w:val="-5"/>
          <w:sz w:val="24"/>
          <w:szCs w:val="24"/>
          <w:lang w:val="kk-KZ"/>
        </w:rPr>
        <w:t xml:space="preserve"> бас әріптермен, ортасында авторлар: тегі және аты – жөні (титулдары</w:t>
      </w:r>
      <w:r>
        <w:rPr>
          <w:spacing w:val="-5"/>
          <w:sz w:val="24"/>
          <w:szCs w:val="24"/>
          <w:lang w:val="kk-KZ"/>
        </w:rPr>
        <w:t xml:space="preserve"> </w:t>
      </w:r>
      <w:r w:rsidRPr="0037350C">
        <w:rPr>
          <w:spacing w:val="-5"/>
          <w:sz w:val="24"/>
          <w:szCs w:val="24"/>
          <w:lang w:val="kk-KZ"/>
        </w:rPr>
        <w:t>көрсетілмейді), ведомстволық тиістілігі көрсетілген ұйымның толық атауы-ортасында. Мәтін</w:t>
      </w:r>
      <w:r>
        <w:rPr>
          <w:spacing w:val="-5"/>
          <w:sz w:val="24"/>
          <w:szCs w:val="24"/>
          <w:lang w:val="kk-KZ"/>
        </w:rPr>
        <w:t xml:space="preserve"> </w:t>
      </w:r>
      <w:r w:rsidRPr="0037350C">
        <w:rPr>
          <w:spacing w:val="-5"/>
          <w:sz w:val="24"/>
          <w:szCs w:val="24"/>
          <w:lang w:val="kk-KZ"/>
        </w:rPr>
        <w:t>ені бойынша тураланған; бір интервал; абзацтық шығыңқы жер – 1,5 см.мәтін баяндама</w:t>
      </w:r>
      <w:r>
        <w:rPr>
          <w:spacing w:val="-5"/>
          <w:sz w:val="24"/>
          <w:szCs w:val="24"/>
          <w:lang w:val="kk-KZ"/>
        </w:rPr>
        <w:t xml:space="preserve"> </w:t>
      </w:r>
      <w:r w:rsidRPr="0037350C">
        <w:rPr>
          <w:spacing w:val="-5"/>
          <w:sz w:val="24"/>
          <w:szCs w:val="24"/>
          <w:lang w:val="kk-KZ"/>
        </w:rPr>
        <w:t>тақырыпшасынан бір бос жолмен бөлінген. ПОҚ үшін тезистер көлемі– 2-</w:t>
      </w:r>
      <w:r>
        <w:rPr>
          <w:spacing w:val="-5"/>
          <w:sz w:val="24"/>
          <w:szCs w:val="24"/>
          <w:lang w:val="kk-KZ"/>
        </w:rPr>
        <w:t>6</w:t>
      </w:r>
      <w:r w:rsidRPr="0037350C">
        <w:rPr>
          <w:spacing w:val="-5"/>
          <w:sz w:val="24"/>
          <w:szCs w:val="24"/>
          <w:lang w:val="kk-KZ"/>
        </w:rPr>
        <w:t xml:space="preserve"> бет, студенттер</w:t>
      </w:r>
      <w:r>
        <w:rPr>
          <w:spacing w:val="-5"/>
          <w:sz w:val="24"/>
          <w:szCs w:val="24"/>
          <w:lang w:val="kk-KZ"/>
        </w:rPr>
        <w:t xml:space="preserve"> </w:t>
      </w:r>
      <w:r w:rsidRPr="0037350C">
        <w:rPr>
          <w:spacing w:val="-5"/>
          <w:sz w:val="24"/>
          <w:szCs w:val="24"/>
          <w:lang w:val="kk-KZ"/>
        </w:rPr>
        <w:t xml:space="preserve">үшін – </w:t>
      </w:r>
      <w:r>
        <w:rPr>
          <w:spacing w:val="-5"/>
          <w:sz w:val="24"/>
          <w:szCs w:val="24"/>
          <w:lang w:val="kk-KZ"/>
        </w:rPr>
        <w:t>3</w:t>
      </w:r>
      <w:r w:rsidRPr="0037350C">
        <w:rPr>
          <w:spacing w:val="-5"/>
          <w:sz w:val="24"/>
          <w:szCs w:val="24"/>
          <w:lang w:val="kk-KZ"/>
        </w:rPr>
        <w:t>-</w:t>
      </w:r>
      <w:r>
        <w:rPr>
          <w:spacing w:val="-5"/>
          <w:sz w:val="24"/>
          <w:szCs w:val="24"/>
          <w:lang w:val="kk-KZ"/>
        </w:rPr>
        <w:t>4</w:t>
      </w:r>
      <w:r w:rsidRPr="0037350C">
        <w:rPr>
          <w:spacing w:val="-5"/>
          <w:sz w:val="24"/>
          <w:szCs w:val="24"/>
          <w:lang w:val="kk-KZ"/>
        </w:rPr>
        <w:t xml:space="preserve"> бет.</w:t>
      </w:r>
    </w:p>
    <w:p w14:paraId="64DBA3F2" w14:textId="77777777" w:rsidR="0037350C" w:rsidRPr="0037350C" w:rsidRDefault="0037350C" w:rsidP="0037350C">
      <w:pPr>
        <w:pStyle w:val="a3"/>
        <w:ind w:right="2" w:firstLine="709"/>
        <w:jc w:val="both"/>
        <w:rPr>
          <w:sz w:val="24"/>
          <w:szCs w:val="24"/>
          <w:lang w:val="kk-KZ"/>
        </w:rPr>
      </w:pPr>
      <w:r w:rsidRPr="0037350C">
        <w:rPr>
          <w:b/>
          <w:sz w:val="24"/>
          <w:szCs w:val="24"/>
          <w:lang w:val="kk-KZ"/>
        </w:rPr>
        <w:t>Суреттер:</w:t>
      </w:r>
      <w:r w:rsidRPr="0037350C">
        <w:rPr>
          <w:sz w:val="24"/>
          <w:szCs w:val="24"/>
          <w:lang w:val="kk-KZ"/>
        </w:rPr>
        <w:t xml:space="preserve"> мәтінге суреттер, фотосуреттер мен кестелер енгізілуі керек. Суреттер мен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>фотосуреттерге қойылған қолдар бір аралықты өткізіп алғаннан кейін олардың астында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>орналасады, әдеттегі 12 pt шрифтімен, ортасында басылады, суреттер нөмірленеді (мысалы: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 xml:space="preserve"> Сурет 3</w:t>
      </w:r>
      <w:r w:rsidRPr="0037350C">
        <w:rPr>
          <w:sz w:val="24"/>
          <w:szCs w:val="24"/>
          <w:lang w:val="kk-KZ"/>
        </w:rPr>
        <w:t> Уақыт өте келе жүйенің күйін өзгертеді). Кестелер Word редакторының көмегімен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>басылады. Кестелердің атаулары кестенің үстінде орналасқан, 12 pt кәдімгі шрифтпен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 xml:space="preserve">басылған, ені бойынша тураланған, кестелер нөмірленген (мысалы: </w:t>
      </w:r>
      <w:r>
        <w:rPr>
          <w:sz w:val="24"/>
          <w:szCs w:val="24"/>
          <w:lang w:val="kk-KZ"/>
        </w:rPr>
        <w:t xml:space="preserve">Кесте </w:t>
      </w:r>
      <w:r w:rsidRPr="0037350C">
        <w:rPr>
          <w:sz w:val="24"/>
          <w:szCs w:val="24"/>
          <w:lang w:val="kk-KZ"/>
        </w:rPr>
        <w:t>2 − модель</w:t>
      </w:r>
      <w:r>
        <w:rPr>
          <w:sz w:val="24"/>
          <w:szCs w:val="24"/>
          <w:lang w:val="kk-KZ"/>
        </w:rPr>
        <w:t xml:space="preserve"> </w:t>
      </w:r>
      <w:r w:rsidRPr="0037350C">
        <w:rPr>
          <w:sz w:val="24"/>
          <w:szCs w:val="24"/>
          <w:lang w:val="kk-KZ"/>
        </w:rPr>
        <w:t>параметрлерінің мәндері).</w:t>
      </w:r>
    </w:p>
    <w:p w14:paraId="592D5739" w14:textId="77777777" w:rsidR="0037350C" w:rsidRPr="0037350C" w:rsidRDefault="0037350C" w:rsidP="0037350C">
      <w:pPr>
        <w:ind w:right="2" w:firstLine="709"/>
        <w:jc w:val="both"/>
        <w:rPr>
          <w:sz w:val="24"/>
          <w:szCs w:val="24"/>
          <w:lang w:val="kk-KZ"/>
        </w:rPr>
      </w:pPr>
      <w:r w:rsidRPr="00B96E5D">
        <w:rPr>
          <w:b/>
          <w:sz w:val="24"/>
          <w:szCs w:val="24"/>
          <w:lang w:val="kk-KZ"/>
        </w:rPr>
        <w:t xml:space="preserve">Формулалар: </w:t>
      </w:r>
      <w:r w:rsidRPr="00B96E5D">
        <w:rPr>
          <w:sz w:val="24"/>
          <w:szCs w:val="24"/>
          <w:lang w:val="kk-KZ"/>
        </w:rPr>
        <w:t>Microsoft Equation формулаларының редакторында орындалады</w:t>
      </w:r>
      <w:r>
        <w:rPr>
          <w:sz w:val="24"/>
          <w:szCs w:val="24"/>
          <w:lang w:val="kk-KZ"/>
        </w:rPr>
        <w:t xml:space="preserve"> </w:t>
      </w:r>
      <w:r w:rsidRPr="00B96E5D">
        <w:rPr>
          <w:sz w:val="24"/>
          <w:szCs w:val="24"/>
          <w:lang w:val="kk-KZ"/>
        </w:rPr>
        <w:t>(айнымалылар курсивті, өлшемдері: тұрақты – 12 pt, үлкен индекс – 10 pt, кіші индекс – 7 pt,</w:t>
      </w:r>
      <w:r>
        <w:rPr>
          <w:sz w:val="24"/>
          <w:szCs w:val="24"/>
          <w:lang w:val="kk-KZ"/>
        </w:rPr>
        <w:t xml:space="preserve"> </w:t>
      </w:r>
      <w:r w:rsidRPr="00B96E5D">
        <w:rPr>
          <w:sz w:val="24"/>
          <w:szCs w:val="24"/>
          <w:lang w:val="kk-KZ"/>
        </w:rPr>
        <w:t>үлкен символ – 22 pt, ұсақ символ-12 pt), шегініс - жоқ, туралау - қажет болған жағдайда</w:t>
      </w:r>
      <w:r>
        <w:rPr>
          <w:sz w:val="24"/>
          <w:szCs w:val="24"/>
          <w:lang w:val="kk-KZ"/>
        </w:rPr>
        <w:t xml:space="preserve"> </w:t>
      </w:r>
      <w:r w:rsidRPr="00B96E5D">
        <w:rPr>
          <w:sz w:val="24"/>
          <w:szCs w:val="24"/>
          <w:lang w:val="kk-KZ"/>
        </w:rPr>
        <w:t xml:space="preserve">беттің ортасында формулалар оң жақта нөмірленеді. </w:t>
      </w:r>
      <w:r w:rsidR="00B96E5D" w:rsidRPr="00B96E5D">
        <w:rPr>
          <w:sz w:val="24"/>
          <w:szCs w:val="24"/>
          <w:lang w:val="kk-KZ"/>
        </w:rPr>
        <w:t>Белгілердің транскрипциясы формуладан кейін орналастырылады</w:t>
      </w:r>
      <w:r w:rsidRPr="00B96E5D">
        <w:rPr>
          <w:sz w:val="24"/>
          <w:szCs w:val="24"/>
          <w:lang w:val="kk-KZ"/>
        </w:rPr>
        <w:t>, шегініс жоқ.</w:t>
      </w:r>
    </w:p>
    <w:p w14:paraId="3B781D85" w14:textId="77777777" w:rsidR="00B96E5D" w:rsidRPr="00B96E5D" w:rsidRDefault="00B96E5D" w:rsidP="005B2675">
      <w:pPr>
        <w:pStyle w:val="a3"/>
        <w:ind w:right="2" w:firstLine="709"/>
        <w:jc w:val="both"/>
        <w:rPr>
          <w:sz w:val="24"/>
          <w:szCs w:val="24"/>
          <w:lang w:val="kk-KZ"/>
        </w:rPr>
      </w:pPr>
      <w:r w:rsidRPr="00B96E5D">
        <w:rPr>
          <w:b/>
          <w:sz w:val="24"/>
          <w:szCs w:val="24"/>
          <w:lang w:val="kk-KZ"/>
        </w:rPr>
        <w:t xml:space="preserve">Әдебиетке сілтемелер </w:t>
      </w:r>
      <w:r w:rsidRPr="00B96E5D">
        <w:rPr>
          <w:sz w:val="24"/>
          <w:szCs w:val="24"/>
          <w:lang w:val="kk-KZ"/>
        </w:rPr>
        <w:t xml:space="preserve">тік жақшада [1, 2] мәтінде дәйексөз ретінде көрсетілуі керек. </w:t>
      </w:r>
    </w:p>
    <w:p w14:paraId="0A113BCE" w14:textId="77777777" w:rsidR="00FC78E2" w:rsidRDefault="00B96E5D" w:rsidP="005B2675">
      <w:pPr>
        <w:pStyle w:val="a3"/>
        <w:ind w:right="2" w:firstLine="709"/>
        <w:jc w:val="both"/>
        <w:rPr>
          <w:sz w:val="24"/>
          <w:szCs w:val="24"/>
          <w:lang w:val="kk-KZ"/>
        </w:rPr>
      </w:pPr>
      <w:r w:rsidRPr="00B96E5D">
        <w:rPr>
          <w:b/>
          <w:sz w:val="24"/>
          <w:szCs w:val="24"/>
          <w:lang w:val="kk-KZ"/>
        </w:rPr>
        <w:t xml:space="preserve">Әдебиеттер тізімі </w:t>
      </w:r>
      <w:r w:rsidRPr="00B96E5D">
        <w:rPr>
          <w:sz w:val="24"/>
          <w:szCs w:val="24"/>
          <w:lang w:val="kk-KZ"/>
        </w:rPr>
        <w:t>мәтіннің соңында орналастырылады және бос жолмен бөлінеді. "ӘДЕБИЕТ" тақырыбынан кейін – жолды өткізіп жіберу, тақырып орталықтандырылған, қаріп қалың – 12 pt. Әдебиеттер тізімінде Авторлардың тегі мен аты-жөні, Жұмыс атауы көрсетіледі. Монографиялар үшін қала, баспа, жыл, беттер саны көрсетіледі; журнал мақалалары үшін – журналдың атауы, жылы, көлемі, нөмірі (шығарылымы), беттері; жинақтардағы мақалалар үшін – жинақтың атауы, қаласы, баспасы, жылы, беттері; электрондық ақпарат көздері үшін-тиіст</w:t>
      </w:r>
      <w:r>
        <w:rPr>
          <w:sz w:val="24"/>
          <w:szCs w:val="24"/>
          <w:lang w:val="kk-KZ"/>
        </w:rPr>
        <w:t>і сайтқа сілтеме, 3-тен аспайды</w:t>
      </w:r>
      <w:r w:rsidRPr="00B96E5D">
        <w:rPr>
          <w:sz w:val="24"/>
          <w:szCs w:val="24"/>
          <w:lang w:val="kk-KZ"/>
        </w:rPr>
        <w:t>.</w:t>
      </w:r>
    </w:p>
    <w:p w14:paraId="5230020F" w14:textId="77777777" w:rsidR="00B96E5D" w:rsidRPr="00B96E5D" w:rsidRDefault="00B96E5D" w:rsidP="005B2675">
      <w:pPr>
        <w:pStyle w:val="a3"/>
        <w:ind w:right="2" w:firstLine="709"/>
        <w:jc w:val="both"/>
        <w:rPr>
          <w:sz w:val="24"/>
          <w:szCs w:val="24"/>
          <w:lang w:val="kk-KZ"/>
        </w:rPr>
      </w:pPr>
    </w:p>
    <w:p w14:paraId="16CBEA72" w14:textId="77777777" w:rsidR="00B55A6B" w:rsidRPr="00B96E5D" w:rsidRDefault="00B55A6B" w:rsidP="005B2675">
      <w:pPr>
        <w:pStyle w:val="a3"/>
        <w:ind w:right="2" w:firstLine="709"/>
        <w:jc w:val="both"/>
        <w:rPr>
          <w:b/>
          <w:sz w:val="24"/>
          <w:szCs w:val="24"/>
          <w:lang w:val="kk-KZ"/>
        </w:rPr>
      </w:pPr>
    </w:p>
    <w:p w14:paraId="27EDC798" w14:textId="77777777" w:rsidR="002D40D0" w:rsidRDefault="002D40D0" w:rsidP="002D40D0">
      <w:pPr>
        <w:pStyle w:val="a3"/>
        <w:ind w:right="2"/>
        <w:jc w:val="center"/>
        <w:rPr>
          <w:b/>
          <w:sz w:val="24"/>
          <w:szCs w:val="24"/>
          <w:u w:val="single"/>
          <w:lang w:val="kk-KZ"/>
        </w:rPr>
      </w:pPr>
      <w:r w:rsidRPr="00963E46">
        <w:rPr>
          <w:b/>
          <w:sz w:val="24"/>
          <w:szCs w:val="24"/>
          <w:u w:val="single"/>
          <w:lang w:val="kk-KZ"/>
        </w:rPr>
        <w:lastRenderedPageBreak/>
        <w:t>ЖАРИЯЛАНАТЫН МАТЕРИАЛДЫ РЕСІМДЕУ ЕРЕЖЕСІ</w:t>
      </w:r>
    </w:p>
    <w:p w14:paraId="680EE430" w14:textId="77777777" w:rsidR="00B55A6B" w:rsidRPr="002D40D0" w:rsidRDefault="002D40D0" w:rsidP="005B2675">
      <w:pPr>
        <w:ind w:right="2" w:firstLine="709"/>
        <w:jc w:val="center"/>
        <w:rPr>
          <w:b/>
          <w:color w:val="212121"/>
          <w:sz w:val="24"/>
          <w:szCs w:val="24"/>
          <w:shd w:val="clear" w:color="auto" w:fill="FFFFFF"/>
          <w:lang w:val="kk-KZ"/>
        </w:rPr>
      </w:pPr>
      <w:r w:rsidRPr="002D40D0">
        <w:rPr>
          <w:b/>
          <w:color w:val="000000"/>
          <w:spacing w:val="-1"/>
          <w:sz w:val="24"/>
          <w:szCs w:val="24"/>
          <w:lang w:val="kk-KZ"/>
        </w:rPr>
        <w:t>"Жасыл экономиканың сын-қатерлері мен трендтері: қазақстандық және шетелдік аспект"Халықаралық ғылыми-практикалық конференциясына мақала ресімдеу үлгісі</w:t>
      </w:r>
    </w:p>
    <w:p w14:paraId="1E54FAB4" w14:textId="77777777" w:rsidR="00B55A6B" w:rsidRPr="0059243E" w:rsidRDefault="00963E46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  <w:r>
        <w:rPr>
          <w:noProof/>
          <w:sz w:val="24"/>
          <w:szCs w:val="24"/>
          <w:lang w:bidi="ar-SA"/>
        </w:rPr>
        <w:pict w14:anchorId="203E6831">
          <v:rect id="Rectangle 2" o:spid="_x0000_s1026" style="position:absolute;left:0;text-align:left;margin-left:10.1pt;margin-top:.9pt;width:460.2pt;height:177.1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">
            <v:textbox>
              <w:txbxContent>
                <w:p w14:paraId="667E5FD3" w14:textId="77777777" w:rsidR="00FB4DD7" w:rsidRPr="00A85229" w:rsidRDefault="002D40D0" w:rsidP="00B55A6B">
                  <w:pPr>
                    <w:ind w:hanging="66"/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</w:pPr>
                  <w:r w:rsidRPr="00066BDE">
                    <w:rPr>
                      <w:b/>
                      <w:sz w:val="24"/>
                      <w:szCs w:val="24"/>
                      <w:lang w:val="kk-KZ"/>
                    </w:rPr>
                    <w:t>ӘОЖ</w:t>
                  </w:r>
                  <w:r w:rsidR="00FB4DD7"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FB4DD7" w:rsidRPr="00A85229"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  <w:t>_____</w:t>
                  </w:r>
                </w:p>
                <w:p w14:paraId="192F1977" w14:textId="77777777" w:rsidR="00FB4DD7" w:rsidRDefault="00FB4DD7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bCs/>
                    </w:rPr>
                  </w:pPr>
                </w:p>
                <w:p w14:paraId="3EF0AEB7" w14:textId="77777777" w:rsidR="00FB4DD7" w:rsidRDefault="00CD326A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bCs/>
                      <w:lang w:val="kk-KZ"/>
                    </w:rPr>
                  </w:pPr>
                  <w:r w:rsidRPr="00CD326A">
                    <w:rPr>
                      <w:b/>
                      <w:bCs/>
                    </w:rPr>
                    <w:t>"ЖАСЫЛ ҚАРЖЫ" ҰЛТТЫҚ ЭКОНОМИКАНЫ ДАМЫТУДЫҢ ДРАЙВЕРІ РЕТІНДЕ.</w:t>
                  </w:r>
                </w:p>
                <w:p w14:paraId="326B7D12" w14:textId="77777777" w:rsidR="00CD326A" w:rsidRPr="00CD326A" w:rsidRDefault="00CD326A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60A9E62A" w14:textId="77777777" w:rsidR="00FB4DD7" w:rsidRPr="0059243E" w:rsidRDefault="002D40D0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А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., </w:t>
                  </w:r>
                  <w:r w:rsidR="00FB4DD7" w:rsidRPr="0059243E">
                    <w:rPr>
                      <w:color w:val="333333"/>
                      <w:sz w:val="20"/>
                      <w:szCs w:val="20"/>
                      <w:shd w:val="clear" w:color="auto" w:fill="FFFFFF"/>
                      <w:lang w:val="en-US"/>
                    </w:rPr>
                    <w:t>Yessenov </w:t>
                  </w:r>
                  <w:r w:rsidR="00FB4DD7" w:rsidRPr="00A67666">
                    <w:rPr>
                      <w:color w:val="333333"/>
                      <w:sz w:val="20"/>
                      <w:szCs w:val="20"/>
                      <w:shd w:val="clear" w:color="auto" w:fill="FFFFFF"/>
                      <w:lang w:val="en-US"/>
                    </w:rPr>
                    <w:t>University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А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қ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тау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14:paraId="70EFD629" w14:textId="77777777" w:rsidR="00FB4DD7" w:rsidRPr="00A85229" w:rsidRDefault="00FB4DD7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3BF7DB3B" w14:textId="77777777" w:rsidR="00FB4DD7" w:rsidRPr="00A56EB7" w:rsidRDefault="002D40D0" w:rsidP="00A56EB7">
                  <w:pP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Аңдатпа</w:t>
                  </w:r>
                  <w:r w:rsidR="00FB4DD7" w:rsidRPr="00A56EB7"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</w:p>
                <w:p w14:paraId="2EA2357C" w14:textId="77777777" w:rsidR="00FB4DD7" w:rsidRPr="002D40D0" w:rsidRDefault="002D40D0" w:rsidP="00A56EB7">
                  <w:pP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 w:rsidRPr="002D40D0"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>Түйінді сөздер</w:t>
                  </w:r>
                  <w:r w:rsidR="00FB4DD7" w:rsidRPr="002D40D0"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:</w:t>
                  </w:r>
                </w:p>
                <w:p w14:paraId="1FEAA1BA" w14:textId="77777777" w:rsidR="00FB4DD7" w:rsidRDefault="00FB4DD7" w:rsidP="00A56EB7">
                  <w:pPr>
                    <w:ind w:firstLine="709"/>
                    <w:jc w:val="both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074B2195" w14:textId="77777777" w:rsidR="00CD326A" w:rsidRDefault="00CD326A" w:rsidP="00CD326A">
                  <w:pPr>
                    <w:ind w:firstLine="709"/>
                    <w:jc w:val="both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............ </w:t>
                  </w:r>
                </w:p>
                <w:p w14:paraId="68540FC4" w14:textId="77777777" w:rsidR="00FB4DD7" w:rsidRPr="00A85229" w:rsidRDefault="00FB4DD7" w:rsidP="00B55A6B">
                  <w:pPr>
                    <w:jc w:val="center"/>
                    <w:rPr>
                      <w:i/>
                      <w:i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7BEDCCB5" w14:textId="77777777" w:rsidR="00FB4DD7" w:rsidRPr="00A85229" w:rsidRDefault="00CD326A" w:rsidP="00CD326A">
                  <w:pPr>
                    <w:ind w:hanging="66"/>
                    <w:jc w:val="center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CD326A">
                    <w:rPr>
                      <w:color w:val="000000"/>
                      <w:spacing w:val="-1"/>
                      <w:sz w:val="20"/>
                      <w:szCs w:val="20"/>
                    </w:rPr>
                    <w:t>ӘДЕБИЕТ</w:t>
                  </w:r>
                </w:p>
              </w:txbxContent>
            </v:textbox>
          </v:rect>
        </w:pict>
      </w:r>
    </w:p>
    <w:p w14:paraId="3D228922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</w:p>
    <w:p w14:paraId="70F3AA9A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4EE4BA33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37C811DE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1162353D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7FA1127D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614F417D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389050D2" w14:textId="77777777" w:rsidR="00B55A6B" w:rsidRPr="0059243E" w:rsidRDefault="00B55A6B" w:rsidP="005B2675">
      <w:pPr>
        <w:keepNext/>
        <w:tabs>
          <w:tab w:val="left" w:pos="12885"/>
        </w:tabs>
        <w:ind w:right="2" w:firstLine="709"/>
        <w:jc w:val="center"/>
        <w:rPr>
          <w:color w:val="000000"/>
          <w:spacing w:val="-1"/>
          <w:sz w:val="24"/>
          <w:szCs w:val="24"/>
          <w:lang w:val="kk-KZ"/>
        </w:rPr>
      </w:pPr>
    </w:p>
    <w:p w14:paraId="13795E29" w14:textId="77777777" w:rsidR="00A56EB7" w:rsidRPr="002D40D0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</w:p>
    <w:p w14:paraId="321E0484" w14:textId="77777777" w:rsidR="00A56EB7" w:rsidRPr="002D40D0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</w:p>
    <w:p w14:paraId="44A00994" w14:textId="77777777" w:rsidR="00A56EB7" w:rsidRPr="002D40D0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</w:p>
    <w:p w14:paraId="4A9C537F" w14:textId="77777777" w:rsidR="00A56EB7" w:rsidRPr="002D40D0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</w:p>
    <w:p w14:paraId="6A3C1C15" w14:textId="77777777" w:rsidR="00A56EB7" w:rsidRPr="002D40D0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</w:p>
    <w:p w14:paraId="1F0E2F84" w14:textId="77777777" w:rsidR="00CD326A" w:rsidRDefault="00CD326A" w:rsidP="00CD326A">
      <w:pPr>
        <w:ind w:right="2" w:firstLine="709"/>
        <w:jc w:val="center"/>
        <w:rPr>
          <w:b/>
          <w:color w:val="000000"/>
          <w:spacing w:val="-1"/>
          <w:sz w:val="24"/>
          <w:szCs w:val="24"/>
          <w:lang w:val="kk-KZ"/>
        </w:rPr>
      </w:pPr>
      <w:r w:rsidRPr="00CD326A">
        <w:rPr>
          <w:b/>
          <w:color w:val="000000"/>
          <w:spacing w:val="-1"/>
          <w:sz w:val="24"/>
          <w:szCs w:val="24"/>
          <w:lang w:val="kk-KZ"/>
        </w:rPr>
        <w:t>Студенттер мен жас ғалымдардың Халықаралық ғылыми-практикалық конференциясына мақала ресімдеу үлгісі</w:t>
      </w:r>
    </w:p>
    <w:p w14:paraId="7E41A547" w14:textId="77777777" w:rsidR="00B55A6B" w:rsidRPr="0059243E" w:rsidRDefault="00963E46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  <w:r>
        <w:rPr>
          <w:noProof/>
          <w:sz w:val="24"/>
          <w:szCs w:val="24"/>
          <w:lang w:bidi="ar-SA"/>
        </w:rPr>
        <w:pict w14:anchorId="152FD155">
          <v:rect id="_x0000_s1027" style="position:absolute;left:0;text-align:left;margin-left:12.5pt;margin-top:7.55pt;width:462.8pt;height:188.2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">
            <v:textbox>
              <w:txbxContent>
                <w:p w14:paraId="7E9618FC" w14:textId="77777777" w:rsidR="002D40D0" w:rsidRPr="00A85229" w:rsidRDefault="002D40D0" w:rsidP="002D40D0">
                  <w:pPr>
                    <w:ind w:hanging="66"/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</w:pPr>
                  <w:r w:rsidRPr="00066BDE">
                    <w:rPr>
                      <w:b/>
                      <w:sz w:val="24"/>
                      <w:szCs w:val="24"/>
                      <w:lang w:val="kk-KZ"/>
                    </w:rPr>
                    <w:t>ӘОЖ</w:t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A85229">
                    <w:rPr>
                      <w:b/>
                      <w:bCs/>
                      <w:iCs/>
                      <w:color w:val="000000"/>
                      <w:spacing w:val="-1"/>
                      <w:sz w:val="20"/>
                      <w:szCs w:val="20"/>
                    </w:rPr>
                    <w:t>_____</w:t>
                  </w:r>
                </w:p>
                <w:p w14:paraId="5F498809" w14:textId="77777777" w:rsidR="00FB4DD7" w:rsidRDefault="00FB4DD7" w:rsidP="00A56EB7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bCs/>
                    </w:rPr>
                  </w:pPr>
                </w:p>
                <w:p w14:paraId="22F4B14A" w14:textId="77777777" w:rsidR="00FB4DD7" w:rsidRDefault="00CD326A" w:rsidP="00A56EB7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bCs/>
                      <w:lang w:val="kk-KZ"/>
                    </w:rPr>
                  </w:pPr>
                  <w:r w:rsidRPr="00CD326A">
                    <w:rPr>
                      <w:b/>
                      <w:bCs/>
                    </w:rPr>
                    <w:t>"ЖАСЫЛ ҚАРЖЫ" ҰЛТТЫҚ ЭКОНОМИКАНЫ ДАМЫТУДЫҢ ДРАЙВЕРІ РЕТІНДЕ.</w:t>
                  </w:r>
                </w:p>
                <w:p w14:paraId="20422C91" w14:textId="77777777" w:rsidR="00CD326A" w:rsidRPr="00CD326A" w:rsidRDefault="00CD326A" w:rsidP="00A56EB7">
                  <w:pPr>
                    <w:keepNext/>
                    <w:tabs>
                      <w:tab w:val="left" w:pos="12885"/>
                    </w:tabs>
                    <w:jc w:val="center"/>
                    <w:rPr>
                      <w:b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25B4717F" w14:textId="77777777" w:rsidR="00FB4DD7" w:rsidRPr="0059243E" w:rsidRDefault="00CD326A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А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</w:t>
                  </w:r>
                  <w:r w:rsidR="00FB4DD7" w:rsidRPr="00A85229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., </w:t>
                  </w:r>
                  <w:r w:rsidR="00FB4DD7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студент (магистрант, докторант), </w:t>
                  </w:r>
                  <w:r w:rsidR="00FB4DD7" w:rsidRPr="0059243E">
                    <w:rPr>
                      <w:color w:val="333333"/>
                      <w:sz w:val="20"/>
                      <w:szCs w:val="20"/>
                      <w:shd w:val="clear" w:color="auto" w:fill="FFFFFF"/>
                      <w:lang w:val="kk-KZ"/>
                    </w:rPr>
                    <w:t>Yessenov </w:t>
                  </w:r>
                  <w:r w:rsidR="00FB4DD7" w:rsidRPr="00A67666">
                    <w:rPr>
                      <w:color w:val="333333"/>
                      <w:sz w:val="20"/>
                      <w:szCs w:val="20"/>
                      <w:shd w:val="clear" w:color="auto" w:fill="FFFFFF"/>
                      <w:lang w:val="kk-KZ"/>
                    </w:rPr>
                    <w:t>University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А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қ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тау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14:paraId="1672DF2B" w14:textId="77777777" w:rsidR="00CD326A" w:rsidRPr="0059243E" w:rsidRDefault="00CD326A" w:rsidP="00CD326A">
                  <w:pPr>
                    <w:keepNext/>
                    <w:tabs>
                      <w:tab w:val="left" w:pos="12885"/>
                    </w:tabs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Ғылыми жетекші</w:t>
                  </w:r>
                  <w:r w:rsidR="00FB4DD7"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А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., </w:t>
                  </w:r>
                  <w:r w:rsidRPr="00CD326A">
                    <w:rPr>
                      <w:color w:val="333333"/>
                      <w:sz w:val="20"/>
                      <w:szCs w:val="20"/>
                      <w:shd w:val="clear" w:color="auto" w:fill="FFFFFF"/>
                      <w:lang w:val="kk-KZ"/>
                    </w:rPr>
                    <w:t>Yessenov University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А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қ</w:t>
                  </w:r>
                  <w:r w:rsidRPr="0059243E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тау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14:paraId="4FE839C7" w14:textId="77777777" w:rsidR="00FB4DD7" w:rsidRPr="0059243E" w:rsidRDefault="00FB4DD7" w:rsidP="00B55A6B">
                  <w:pPr>
                    <w:keepNext/>
                    <w:tabs>
                      <w:tab w:val="left" w:pos="12885"/>
                    </w:tabs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1AFD7A3C" w14:textId="77777777" w:rsidR="00FB4DD7" w:rsidRPr="00A56EB7" w:rsidRDefault="002D40D0" w:rsidP="00A56EB7">
                  <w:pP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Аңдатпа</w:t>
                  </w:r>
                  <w:r w:rsidR="00FB4DD7" w:rsidRPr="00A56EB7"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.</w:t>
                  </w:r>
                </w:p>
                <w:p w14:paraId="09471BB4" w14:textId="77777777" w:rsidR="00FB4DD7" w:rsidRPr="002D40D0" w:rsidRDefault="002D40D0" w:rsidP="00A56EB7">
                  <w:pP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 w:rsidRPr="002D40D0"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>Түйінді сөздер</w:t>
                  </w:r>
                  <w:r w:rsidR="00FB4DD7" w:rsidRPr="002D40D0"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:</w:t>
                  </w:r>
                </w:p>
                <w:p w14:paraId="07FE7BF2" w14:textId="77777777" w:rsidR="00FB4DD7" w:rsidRDefault="00FB4DD7" w:rsidP="00B55A6B">
                  <w:pPr>
                    <w:jc w:val="center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48E5A531" w14:textId="77777777" w:rsidR="00FB4DD7" w:rsidRDefault="00CD326A" w:rsidP="00A56EB7">
                  <w:pPr>
                    <w:ind w:firstLine="709"/>
                    <w:jc w:val="both"/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Мәтін</w:t>
                  </w:r>
                  <w:r w:rsidR="00FB4DD7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 w:rsidR="00FB4DD7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 w:rsidR="00FB4DD7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</w:t>
                  </w:r>
                  <w:r w:rsidR="00FB4DD7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, м</w:t>
                  </w:r>
                  <w:r w:rsidRPr="00CD326A"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>әтін</w:t>
                  </w:r>
                  <w:r>
                    <w:rPr>
                      <w:color w:val="000000"/>
                      <w:spacing w:val="-1"/>
                      <w:sz w:val="20"/>
                      <w:szCs w:val="20"/>
                      <w:lang w:val="kk-KZ"/>
                    </w:rPr>
                    <w:t xml:space="preserve">............. </w:t>
                  </w:r>
                </w:p>
                <w:p w14:paraId="2CFF1E12" w14:textId="77777777" w:rsidR="00FB4DD7" w:rsidRPr="00A85229" w:rsidRDefault="00FB4DD7" w:rsidP="00B55A6B">
                  <w:pPr>
                    <w:jc w:val="center"/>
                    <w:rPr>
                      <w:i/>
                      <w:iCs/>
                      <w:color w:val="000000"/>
                      <w:spacing w:val="-1"/>
                      <w:sz w:val="20"/>
                      <w:szCs w:val="20"/>
                      <w:lang w:val="kk-KZ"/>
                    </w:rPr>
                  </w:pPr>
                </w:p>
                <w:p w14:paraId="52316723" w14:textId="77777777" w:rsidR="00CD326A" w:rsidRPr="00A85229" w:rsidRDefault="00CD326A" w:rsidP="00CD326A">
                  <w:pPr>
                    <w:ind w:hanging="66"/>
                    <w:jc w:val="center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CD326A">
                    <w:rPr>
                      <w:color w:val="000000"/>
                      <w:spacing w:val="-1"/>
                      <w:sz w:val="20"/>
                      <w:szCs w:val="20"/>
                    </w:rPr>
                    <w:t>ӘДЕБИЕТ</w:t>
                  </w:r>
                </w:p>
                <w:p w14:paraId="4C4E984F" w14:textId="77777777" w:rsidR="00FB4DD7" w:rsidRDefault="00FB4DD7" w:rsidP="00B55A6B">
                  <w:pPr>
                    <w:ind w:hanging="66"/>
                    <w:jc w:val="center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A85229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14:paraId="7E35EC6E" w14:textId="77777777" w:rsidR="00FB4DD7" w:rsidRPr="00A85229" w:rsidRDefault="00FB4DD7" w:rsidP="00B55A6B">
                  <w:pPr>
                    <w:ind w:hanging="66"/>
                    <w:jc w:val="center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76E9C30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</w:p>
    <w:p w14:paraId="296ABFF8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7F536176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3CCED9F0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668B9F95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1575F757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699E80C5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00BF004E" w14:textId="77777777" w:rsidR="00B55A6B" w:rsidRPr="0059243E" w:rsidRDefault="00B55A6B" w:rsidP="005B2675">
      <w:pPr>
        <w:keepNext/>
        <w:tabs>
          <w:tab w:val="left" w:pos="12885"/>
        </w:tabs>
        <w:ind w:right="2" w:firstLine="709"/>
        <w:jc w:val="center"/>
        <w:rPr>
          <w:color w:val="000000"/>
          <w:spacing w:val="-1"/>
          <w:sz w:val="24"/>
          <w:szCs w:val="24"/>
          <w:lang w:val="kk-KZ"/>
        </w:rPr>
      </w:pPr>
    </w:p>
    <w:p w14:paraId="3A7B51AE" w14:textId="77777777" w:rsidR="00B55A6B" w:rsidRPr="0059243E" w:rsidRDefault="00B55A6B" w:rsidP="005B2675">
      <w:pPr>
        <w:pStyle w:val="a3"/>
        <w:ind w:right="2" w:firstLine="709"/>
        <w:jc w:val="both"/>
        <w:rPr>
          <w:b/>
          <w:sz w:val="24"/>
          <w:szCs w:val="24"/>
          <w:lang w:val="kk-KZ"/>
        </w:rPr>
      </w:pPr>
    </w:p>
    <w:p w14:paraId="27F95389" w14:textId="77777777" w:rsidR="00B55A6B" w:rsidRPr="00CD326A" w:rsidRDefault="00B55A6B" w:rsidP="005B2675">
      <w:pPr>
        <w:pStyle w:val="a3"/>
        <w:ind w:right="2" w:firstLine="709"/>
        <w:jc w:val="both"/>
        <w:rPr>
          <w:b/>
          <w:sz w:val="24"/>
          <w:szCs w:val="24"/>
          <w:lang w:val="kk-KZ"/>
        </w:rPr>
      </w:pPr>
    </w:p>
    <w:p w14:paraId="23066D1D" w14:textId="77777777" w:rsidR="0010241A" w:rsidRPr="00CD326A" w:rsidRDefault="0010241A" w:rsidP="005B2675">
      <w:pPr>
        <w:pStyle w:val="2"/>
        <w:ind w:right="2" w:firstLine="709"/>
        <w:rPr>
          <w:sz w:val="24"/>
          <w:szCs w:val="24"/>
          <w:lang w:val="kk-KZ"/>
        </w:rPr>
      </w:pPr>
    </w:p>
    <w:p w14:paraId="4894A9CE" w14:textId="77777777" w:rsidR="00B55A6B" w:rsidRPr="0059243E" w:rsidRDefault="00B55A6B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</w:p>
    <w:p w14:paraId="0A432D7D" w14:textId="77777777" w:rsidR="00B55A6B" w:rsidRPr="0059243E" w:rsidRDefault="00B55A6B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</w:p>
    <w:p w14:paraId="4E34CC3B" w14:textId="77777777" w:rsidR="00C41DCE" w:rsidRPr="0059243E" w:rsidRDefault="00C41DCE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</w:p>
    <w:p w14:paraId="5A8BD9A2" w14:textId="76A23646" w:rsidR="00A56EB7" w:rsidRPr="00CD326A" w:rsidRDefault="00CD326A" w:rsidP="00A56EB7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CD326A">
        <w:rPr>
          <w:b/>
          <w:bCs/>
          <w:sz w:val="24"/>
          <w:szCs w:val="24"/>
          <w:lang w:val="kk-KZ"/>
        </w:rPr>
        <w:t xml:space="preserve">БАЯНДАМАЛАРДЫ ҚАБЫЛДАУ 2024 ЖЫЛДЫҢ </w:t>
      </w:r>
      <w:r w:rsidR="00963E46">
        <w:rPr>
          <w:b/>
          <w:bCs/>
          <w:sz w:val="24"/>
          <w:szCs w:val="24"/>
          <w:lang w:val="kk-KZ"/>
        </w:rPr>
        <w:t>23</w:t>
      </w:r>
      <w:bookmarkStart w:id="0" w:name="_GoBack"/>
      <w:bookmarkEnd w:id="0"/>
      <w:r w:rsidRPr="00CD326A">
        <w:rPr>
          <w:b/>
          <w:bCs/>
          <w:sz w:val="24"/>
          <w:szCs w:val="24"/>
          <w:lang w:val="kk-KZ"/>
        </w:rPr>
        <w:t xml:space="preserve"> НАУРЫЗЫНДА АЯҚТАЛАДЫ</w:t>
      </w:r>
      <w:r w:rsidR="00A56EB7" w:rsidRPr="00CD326A">
        <w:rPr>
          <w:b/>
          <w:bCs/>
          <w:sz w:val="24"/>
          <w:szCs w:val="24"/>
          <w:lang w:val="kk-KZ"/>
        </w:rPr>
        <w:t>.</w:t>
      </w:r>
    </w:p>
    <w:p w14:paraId="422912C3" w14:textId="77777777" w:rsidR="00384AEF" w:rsidRDefault="00384AEF" w:rsidP="00A56EB7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384AEF">
        <w:rPr>
          <w:b/>
          <w:bCs/>
          <w:sz w:val="24"/>
          <w:szCs w:val="24"/>
          <w:lang w:val="kk-KZ"/>
        </w:rPr>
        <w:t>МЕКЕН-ЖАЙЫ ЖӘНЕ БАЙЛАНЫС ТЕЛЕФОНДАРЫ</w:t>
      </w:r>
    </w:p>
    <w:p w14:paraId="3CC1A6CB" w14:textId="77777777" w:rsidR="00A56EB7" w:rsidRPr="00384AEF" w:rsidRDefault="00A56EB7" w:rsidP="00A56EB7">
      <w:pPr>
        <w:ind w:firstLine="709"/>
        <w:jc w:val="center"/>
        <w:rPr>
          <w:sz w:val="24"/>
          <w:szCs w:val="24"/>
          <w:lang w:val="kk-KZ"/>
        </w:rPr>
      </w:pPr>
      <w:r w:rsidRPr="00CD326A">
        <w:rPr>
          <w:sz w:val="24"/>
          <w:szCs w:val="24"/>
          <w:lang w:val="kk-KZ"/>
        </w:rPr>
        <w:t xml:space="preserve">130003, </w:t>
      </w:r>
      <w:r w:rsidR="00CD326A">
        <w:rPr>
          <w:sz w:val="24"/>
          <w:szCs w:val="24"/>
          <w:lang w:val="kk-KZ"/>
        </w:rPr>
        <w:t>Қ</w:t>
      </w:r>
      <w:r w:rsidRPr="00CD326A">
        <w:rPr>
          <w:sz w:val="24"/>
          <w:szCs w:val="24"/>
          <w:lang w:val="kk-KZ"/>
        </w:rPr>
        <w:t>аза</w:t>
      </w:r>
      <w:r w:rsidR="00CD326A">
        <w:rPr>
          <w:sz w:val="24"/>
          <w:szCs w:val="24"/>
          <w:lang w:val="kk-KZ"/>
        </w:rPr>
        <w:t>қ</w:t>
      </w:r>
      <w:r w:rsidRPr="00CD326A">
        <w:rPr>
          <w:sz w:val="24"/>
          <w:szCs w:val="24"/>
          <w:lang w:val="kk-KZ"/>
        </w:rPr>
        <w:t>стан</w:t>
      </w:r>
      <w:r w:rsidR="00CD326A">
        <w:rPr>
          <w:sz w:val="24"/>
          <w:szCs w:val="24"/>
          <w:lang w:val="kk-KZ"/>
        </w:rPr>
        <w:t xml:space="preserve"> </w:t>
      </w:r>
      <w:r w:rsidR="00CD326A" w:rsidRPr="00CD326A">
        <w:rPr>
          <w:sz w:val="24"/>
          <w:szCs w:val="24"/>
          <w:lang w:val="kk-KZ"/>
        </w:rPr>
        <w:t>Республика</w:t>
      </w:r>
      <w:r w:rsidR="00CD326A">
        <w:rPr>
          <w:sz w:val="24"/>
          <w:szCs w:val="24"/>
          <w:lang w:val="kk-KZ"/>
        </w:rPr>
        <w:t>сы</w:t>
      </w:r>
      <w:r w:rsidRPr="00CD326A">
        <w:rPr>
          <w:sz w:val="24"/>
          <w:szCs w:val="24"/>
          <w:lang w:val="kk-KZ"/>
        </w:rPr>
        <w:t xml:space="preserve">, </w:t>
      </w:r>
      <w:r w:rsidR="00384AEF" w:rsidRPr="00384AEF">
        <w:rPr>
          <w:sz w:val="24"/>
          <w:szCs w:val="24"/>
          <w:lang w:val="kk-KZ"/>
        </w:rPr>
        <w:t>Ақтау қаласы, 32 шағын аудан,</w:t>
      </w:r>
      <w:r w:rsidRPr="00CD326A">
        <w:rPr>
          <w:sz w:val="24"/>
          <w:szCs w:val="24"/>
          <w:lang w:val="kk-KZ"/>
        </w:rPr>
        <w:t>Yessenov University</w:t>
      </w:r>
      <w:r w:rsidR="00CD326A">
        <w:rPr>
          <w:sz w:val="24"/>
          <w:szCs w:val="24"/>
          <w:lang w:val="kk-KZ"/>
        </w:rPr>
        <w:t xml:space="preserve"> ғимараты</w:t>
      </w:r>
      <w:r w:rsidR="00384AEF">
        <w:rPr>
          <w:sz w:val="24"/>
          <w:szCs w:val="24"/>
          <w:lang w:val="kk-KZ"/>
        </w:rPr>
        <w:t xml:space="preserve">, </w:t>
      </w:r>
      <w:r w:rsidRPr="00384AEF">
        <w:rPr>
          <w:sz w:val="24"/>
          <w:szCs w:val="24"/>
          <w:lang w:val="kk-KZ"/>
        </w:rPr>
        <w:t>«</w:t>
      </w:r>
      <w:r w:rsidR="00CD326A">
        <w:rPr>
          <w:sz w:val="24"/>
          <w:szCs w:val="24"/>
          <w:lang w:val="kk-KZ"/>
        </w:rPr>
        <w:t>Қаржы</w:t>
      </w:r>
      <w:r w:rsidRPr="00384AEF">
        <w:rPr>
          <w:sz w:val="24"/>
          <w:szCs w:val="24"/>
          <w:lang w:val="kk-KZ"/>
        </w:rPr>
        <w:t xml:space="preserve">», кабинет </w:t>
      </w:r>
      <w:r w:rsidR="00CD326A" w:rsidRPr="00384AEF">
        <w:rPr>
          <w:sz w:val="24"/>
          <w:szCs w:val="24"/>
          <w:lang w:val="kk-KZ"/>
        </w:rPr>
        <w:t>Е401</w:t>
      </w:r>
    </w:p>
    <w:p w14:paraId="6C289F6C" w14:textId="77777777" w:rsidR="00A67666" w:rsidRPr="00963E46" w:rsidRDefault="00CD326A" w:rsidP="00FF285F">
      <w:pPr>
        <w:ind w:firstLine="709"/>
        <w:jc w:val="center"/>
        <w:rPr>
          <w:sz w:val="24"/>
          <w:szCs w:val="24"/>
          <w:lang w:val="kk-KZ"/>
        </w:rPr>
      </w:pPr>
      <w:r w:rsidRPr="00963E46">
        <w:rPr>
          <w:sz w:val="24"/>
          <w:szCs w:val="24"/>
          <w:lang w:val="kk-KZ"/>
        </w:rPr>
        <w:t>Анықтама телефоны</w:t>
      </w:r>
      <w:r w:rsidR="00A56EB7" w:rsidRPr="00963E46">
        <w:rPr>
          <w:sz w:val="24"/>
          <w:szCs w:val="24"/>
          <w:lang w:val="kk-KZ"/>
        </w:rPr>
        <w:t>: +7</w:t>
      </w:r>
      <w:r w:rsidR="00FF285F" w:rsidRPr="00963E46">
        <w:rPr>
          <w:sz w:val="24"/>
          <w:szCs w:val="24"/>
          <w:lang w:val="kk-KZ"/>
        </w:rPr>
        <w:t> </w:t>
      </w:r>
      <w:r w:rsidR="00A56EB7" w:rsidRPr="00963E46">
        <w:rPr>
          <w:sz w:val="24"/>
          <w:szCs w:val="24"/>
          <w:lang w:val="kk-KZ"/>
        </w:rPr>
        <w:t>7</w:t>
      </w:r>
      <w:r w:rsidR="00FF285F" w:rsidRPr="00963E46">
        <w:rPr>
          <w:sz w:val="24"/>
          <w:szCs w:val="24"/>
          <w:lang w:val="kk-KZ"/>
        </w:rPr>
        <w:t>01 398 1367</w:t>
      </w:r>
      <w:r w:rsidR="00A56EB7" w:rsidRPr="00963E46">
        <w:rPr>
          <w:sz w:val="24"/>
          <w:szCs w:val="24"/>
          <w:lang w:val="kk-KZ"/>
        </w:rPr>
        <w:t>, +7 705 201 4318</w:t>
      </w:r>
    </w:p>
    <w:p w14:paraId="6D78DEBA" w14:textId="77777777" w:rsidR="00906E97" w:rsidRPr="00963E46" w:rsidRDefault="00CD326A" w:rsidP="007F05B5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963E46">
        <w:rPr>
          <w:b/>
          <w:bCs/>
          <w:sz w:val="24"/>
          <w:szCs w:val="24"/>
          <w:lang w:val="kk-KZ"/>
        </w:rPr>
        <w:t>СІЗДІҢ ҚАТЫСУЫҢЫЗҒА ҚУАНЫШТЫМЫЗ!</w:t>
      </w:r>
    </w:p>
    <w:p w14:paraId="5105865F" w14:textId="77777777" w:rsidR="007F05B5" w:rsidRPr="00963E46" w:rsidRDefault="007F05B5" w:rsidP="007F05B5">
      <w:pPr>
        <w:pStyle w:val="1"/>
        <w:shd w:val="clear" w:color="auto" w:fill="FFFFFF"/>
        <w:spacing w:line="240" w:lineRule="auto"/>
        <w:ind w:left="0"/>
        <w:jc w:val="both"/>
        <w:textAlignment w:val="baseline"/>
        <w:rPr>
          <w:b w:val="0"/>
          <w:bCs w:val="0"/>
          <w:color w:val="222222"/>
          <w:sz w:val="28"/>
          <w:szCs w:val="28"/>
          <w:lang w:val="kk-KZ"/>
        </w:rPr>
      </w:pPr>
    </w:p>
    <w:sectPr w:rsidR="007F05B5" w:rsidRPr="00963E46" w:rsidSect="009D0C2B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502A"/>
    <w:multiLevelType w:val="hybridMultilevel"/>
    <w:tmpl w:val="5180F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A3FE9"/>
    <w:multiLevelType w:val="multilevel"/>
    <w:tmpl w:val="2E1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1549"/>
    <w:multiLevelType w:val="hybridMultilevel"/>
    <w:tmpl w:val="68CE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ABB"/>
    <w:multiLevelType w:val="multilevel"/>
    <w:tmpl w:val="6C2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458DB"/>
    <w:multiLevelType w:val="hybridMultilevel"/>
    <w:tmpl w:val="3A9E3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0329E"/>
    <w:multiLevelType w:val="hybridMultilevel"/>
    <w:tmpl w:val="1F60212A"/>
    <w:lvl w:ilvl="0" w:tplc="A34AF67A">
      <w:start w:val="1"/>
      <w:numFmt w:val="decimal"/>
      <w:lvlText w:val="%1."/>
      <w:lvlJc w:val="left"/>
      <w:pPr>
        <w:ind w:left="751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ru-RU" w:bidi="ru-RU"/>
      </w:rPr>
    </w:lvl>
    <w:lvl w:ilvl="1" w:tplc="5010CC84">
      <w:numFmt w:val="bullet"/>
      <w:lvlText w:val="•"/>
      <w:lvlJc w:val="left"/>
      <w:pPr>
        <w:ind w:left="1805" w:hanging="183"/>
      </w:pPr>
      <w:rPr>
        <w:rFonts w:hint="default"/>
        <w:lang w:val="ru-RU" w:eastAsia="ru-RU" w:bidi="ru-RU"/>
      </w:rPr>
    </w:lvl>
    <w:lvl w:ilvl="2" w:tplc="9C3C5B18">
      <w:numFmt w:val="bullet"/>
      <w:lvlText w:val="•"/>
      <w:lvlJc w:val="left"/>
      <w:pPr>
        <w:ind w:left="2852" w:hanging="183"/>
      </w:pPr>
      <w:rPr>
        <w:rFonts w:hint="default"/>
        <w:lang w:val="ru-RU" w:eastAsia="ru-RU" w:bidi="ru-RU"/>
      </w:rPr>
    </w:lvl>
    <w:lvl w:ilvl="3" w:tplc="140680C2">
      <w:numFmt w:val="bullet"/>
      <w:lvlText w:val="•"/>
      <w:lvlJc w:val="left"/>
      <w:pPr>
        <w:ind w:left="3898" w:hanging="183"/>
      </w:pPr>
      <w:rPr>
        <w:rFonts w:hint="default"/>
        <w:lang w:val="ru-RU" w:eastAsia="ru-RU" w:bidi="ru-RU"/>
      </w:rPr>
    </w:lvl>
    <w:lvl w:ilvl="4" w:tplc="0616C48C">
      <w:numFmt w:val="bullet"/>
      <w:lvlText w:val="•"/>
      <w:lvlJc w:val="left"/>
      <w:pPr>
        <w:ind w:left="4945" w:hanging="183"/>
      </w:pPr>
      <w:rPr>
        <w:rFonts w:hint="default"/>
        <w:lang w:val="ru-RU" w:eastAsia="ru-RU" w:bidi="ru-RU"/>
      </w:rPr>
    </w:lvl>
    <w:lvl w:ilvl="5" w:tplc="B2F26D1C">
      <w:numFmt w:val="bullet"/>
      <w:lvlText w:val="•"/>
      <w:lvlJc w:val="left"/>
      <w:pPr>
        <w:ind w:left="5992" w:hanging="183"/>
      </w:pPr>
      <w:rPr>
        <w:rFonts w:hint="default"/>
        <w:lang w:val="ru-RU" w:eastAsia="ru-RU" w:bidi="ru-RU"/>
      </w:rPr>
    </w:lvl>
    <w:lvl w:ilvl="6" w:tplc="2B5488BC">
      <w:numFmt w:val="bullet"/>
      <w:lvlText w:val="•"/>
      <w:lvlJc w:val="left"/>
      <w:pPr>
        <w:ind w:left="7038" w:hanging="183"/>
      </w:pPr>
      <w:rPr>
        <w:rFonts w:hint="default"/>
        <w:lang w:val="ru-RU" w:eastAsia="ru-RU" w:bidi="ru-RU"/>
      </w:rPr>
    </w:lvl>
    <w:lvl w:ilvl="7" w:tplc="248A2C0E">
      <w:numFmt w:val="bullet"/>
      <w:lvlText w:val="•"/>
      <w:lvlJc w:val="left"/>
      <w:pPr>
        <w:ind w:left="8085" w:hanging="183"/>
      </w:pPr>
      <w:rPr>
        <w:rFonts w:hint="default"/>
        <w:lang w:val="ru-RU" w:eastAsia="ru-RU" w:bidi="ru-RU"/>
      </w:rPr>
    </w:lvl>
    <w:lvl w:ilvl="8" w:tplc="913C37FA">
      <w:numFmt w:val="bullet"/>
      <w:lvlText w:val="•"/>
      <w:lvlJc w:val="left"/>
      <w:pPr>
        <w:ind w:left="9132" w:hanging="183"/>
      </w:pPr>
      <w:rPr>
        <w:rFonts w:hint="default"/>
        <w:lang w:val="ru-RU" w:eastAsia="ru-RU" w:bidi="ru-RU"/>
      </w:rPr>
    </w:lvl>
  </w:abstractNum>
  <w:abstractNum w:abstractNumId="6" w15:restartNumberingAfterBreak="0">
    <w:nsid w:val="4A3E6DF6"/>
    <w:multiLevelType w:val="hybridMultilevel"/>
    <w:tmpl w:val="8FE2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1B5882"/>
    <w:multiLevelType w:val="hybridMultilevel"/>
    <w:tmpl w:val="F14A3DBC"/>
    <w:lvl w:ilvl="0" w:tplc="C7744C5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D71FD"/>
    <w:multiLevelType w:val="hybridMultilevel"/>
    <w:tmpl w:val="882A3EF4"/>
    <w:lvl w:ilvl="0" w:tplc="6EA08D7A">
      <w:start w:val="1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2C06DF2">
      <w:numFmt w:val="bullet"/>
      <w:lvlText w:val="•"/>
      <w:lvlJc w:val="left"/>
      <w:pPr>
        <w:ind w:left="1166" w:hanging="711"/>
      </w:pPr>
      <w:rPr>
        <w:rFonts w:hint="default"/>
        <w:lang w:val="ru-RU" w:eastAsia="ru-RU" w:bidi="ru-RU"/>
      </w:rPr>
    </w:lvl>
    <w:lvl w:ilvl="2" w:tplc="70722F24">
      <w:numFmt w:val="bullet"/>
      <w:lvlText w:val="•"/>
      <w:lvlJc w:val="left"/>
      <w:pPr>
        <w:ind w:left="2213" w:hanging="711"/>
      </w:pPr>
      <w:rPr>
        <w:rFonts w:hint="default"/>
        <w:lang w:val="ru-RU" w:eastAsia="ru-RU" w:bidi="ru-RU"/>
      </w:rPr>
    </w:lvl>
    <w:lvl w:ilvl="3" w:tplc="E984F1C2">
      <w:numFmt w:val="bullet"/>
      <w:lvlText w:val="•"/>
      <w:lvlJc w:val="left"/>
      <w:pPr>
        <w:ind w:left="3259" w:hanging="711"/>
      </w:pPr>
      <w:rPr>
        <w:rFonts w:hint="default"/>
        <w:lang w:val="ru-RU" w:eastAsia="ru-RU" w:bidi="ru-RU"/>
      </w:rPr>
    </w:lvl>
    <w:lvl w:ilvl="4" w:tplc="2E68C03A">
      <w:numFmt w:val="bullet"/>
      <w:lvlText w:val="•"/>
      <w:lvlJc w:val="left"/>
      <w:pPr>
        <w:ind w:left="4306" w:hanging="711"/>
      </w:pPr>
      <w:rPr>
        <w:rFonts w:hint="default"/>
        <w:lang w:val="ru-RU" w:eastAsia="ru-RU" w:bidi="ru-RU"/>
      </w:rPr>
    </w:lvl>
    <w:lvl w:ilvl="5" w:tplc="2548B12E">
      <w:numFmt w:val="bullet"/>
      <w:lvlText w:val="•"/>
      <w:lvlJc w:val="left"/>
      <w:pPr>
        <w:ind w:left="5353" w:hanging="711"/>
      </w:pPr>
      <w:rPr>
        <w:rFonts w:hint="default"/>
        <w:lang w:val="ru-RU" w:eastAsia="ru-RU" w:bidi="ru-RU"/>
      </w:rPr>
    </w:lvl>
    <w:lvl w:ilvl="6" w:tplc="CA44400C">
      <w:numFmt w:val="bullet"/>
      <w:lvlText w:val="•"/>
      <w:lvlJc w:val="left"/>
      <w:pPr>
        <w:ind w:left="6399" w:hanging="711"/>
      </w:pPr>
      <w:rPr>
        <w:rFonts w:hint="default"/>
        <w:lang w:val="ru-RU" w:eastAsia="ru-RU" w:bidi="ru-RU"/>
      </w:rPr>
    </w:lvl>
    <w:lvl w:ilvl="7" w:tplc="80C815E4">
      <w:numFmt w:val="bullet"/>
      <w:lvlText w:val="•"/>
      <w:lvlJc w:val="left"/>
      <w:pPr>
        <w:ind w:left="7446" w:hanging="711"/>
      </w:pPr>
      <w:rPr>
        <w:rFonts w:hint="default"/>
        <w:lang w:val="ru-RU" w:eastAsia="ru-RU" w:bidi="ru-RU"/>
      </w:rPr>
    </w:lvl>
    <w:lvl w:ilvl="8" w:tplc="340AB63A">
      <w:numFmt w:val="bullet"/>
      <w:lvlText w:val="•"/>
      <w:lvlJc w:val="left"/>
      <w:pPr>
        <w:ind w:left="8493" w:hanging="71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CE"/>
    <w:rsid w:val="000254AE"/>
    <w:rsid w:val="000527A4"/>
    <w:rsid w:val="00080EDE"/>
    <w:rsid w:val="000D6249"/>
    <w:rsid w:val="000F4FB6"/>
    <w:rsid w:val="0010241A"/>
    <w:rsid w:val="00102C6F"/>
    <w:rsid w:val="00114A64"/>
    <w:rsid w:val="00130FAC"/>
    <w:rsid w:val="001B5554"/>
    <w:rsid w:val="001C2BC3"/>
    <w:rsid w:val="001D3D59"/>
    <w:rsid w:val="001E4C72"/>
    <w:rsid w:val="00250362"/>
    <w:rsid w:val="0025298E"/>
    <w:rsid w:val="002C5863"/>
    <w:rsid w:val="002D40D0"/>
    <w:rsid w:val="00306D35"/>
    <w:rsid w:val="00350BB1"/>
    <w:rsid w:val="0037350C"/>
    <w:rsid w:val="00384AEF"/>
    <w:rsid w:val="003C618D"/>
    <w:rsid w:val="003D15FB"/>
    <w:rsid w:val="004772F2"/>
    <w:rsid w:val="004A0F53"/>
    <w:rsid w:val="004C18A8"/>
    <w:rsid w:val="004E5E7D"/>
    <w:rsid w:val="005872FF"/>
    <w:rsid w:val="0059243E"/>
    <w:rsid w:val="005B2675"/>
    <w:rsid w:val="005D0A82"/>
    <w:rsid w:val="0061311A"/>
    <w:rsid w:val="006A00D1"/>
    <w:rsid w:val="006B6722"/>
    <w:rsid w:val="007022E5"/>
    <w:rsid w:val="007161A1"/>
    <w:rsid w:val="00767DCD"/>
    <w:rsid w:val="007E0C35"/>
    <w:rsid w:val="007F05B5"/>
    <w:rsid w:val="00846166"/>
    <w:rsid w:val="0088687D"/>
    <w:rsid w:val="008B6FD8"/>
    <w:rsid w:val="008F64DE"/>
    <w:rsid w:val="00906E97"/>
    <w:rsid w:val="009205CE"/>
    <w:rsid w:val="0093517C"/>
    <w:rsid w:val="00963E46"/>
    <w:rsid w:val="009720EA"/>
    <w:rsid w:val="009D0C2B"/>
    <w:rsid w:val="009D7958"/>
    <w:rsid w:val="009E7317"/>
    <w:rsid w:val="00A2782E"/>
    <w:rsid w:val="00A56EB7"/>
    <w:rsid w:val="00A67666"/>
    <w:rsid w:val="00AE7AE2"/>
    <w:rsid w:val="00B264C2"/>
    <w:rsid w:val="00B55A6B"/>
    <w:rsid w:val="00B91E13"/>
    <w:rsid w:val="00B96E5D"/>
    <w:rsid w:val="00BC1126"/>
    <w:rsid w:val="00C41DCE"/>
    <w:rsid w:val="00C42546"/>
    <w:rsid w:val="00C77092"/>
    <w:rsid w:val="00CD326A"/>
    <w:rsid w:val="00DA10BE"/>
    <w:rsid w:val="00E73F07"/>
    <w:rsid w:val="00E97BF3"/>
    <w:rsid w:val="00EE43BA"/>
    <w:rsid w:val="00F12B92"/>
    <w:rsid w:val="00FB4DD7"/>
    <w:rsid w:val="00FC78E2"/>
    <w:rsid w:val="00FC7DB5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622033"/>
  <w15:docId w15:val="{2F276567-5661-47CD-BCC6-4C82C34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6D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06D35"/>
    <w:pPr>
      <w:spacing w:line="228" w:lineRule="exact"/>
      <w:ind w:left="82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306D35"/>
    <w:pPr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6D35"/>
    <w:rPr>
      <w:sz w:val="16"/>
      <w:szCs w:val="16"/>
    </w:rPr>
  </w:style>
  <w:style w:type="paragraph" w:styleId="a4">
    <w:name w:val="List Paragraph"/>
    <w:basedOn w:val="a"/>
    <w:uiPriority w:val="1"/>
    <w:qFormat/>
    <w:rsid w:val="00306D35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306D35"/>
    <w:pPr>
      <w:spacing w:line="164" w:lineRule="exact"/>
      <w:ind w:left="110"/>
    </w:pPr>
  </w:style>
  <w:style w:type="character" w:styleId="a5">
    <w:name w:val="Hyperlink"/>
    <w:basedOn w:val="a0"/>
    <w:uiPriority w:val="99"/>
    <w:unhideWhenUsed/>
    <w:rsid w:val="00250362"/>
    <w:rPr>
      <w:color w:val="0000FF"/>
      <w:u w:val="single"/>
    </w:rPr>
  </w:style>
  <w:style w:type="table" w:styleId="a6">
    <w:name w:val="Table Grid"/>
    <w:basedOn w:val="a1"/>
    <w:uiPriority w:val="39"/>
    <w:rsid w:val="00A2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7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DB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4">
    <w:name w:val="заголовок 4"/>
    <w:basedOn w:val="a"/>
    <w:next w:val="a"/>
    <w:rsid w:val="00B55A6B"/>
    <w:pPr>
      <w:keepNext/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paragraph" w:customStyle="1" w:styleId="Default">
    <w:name w:val="Default"/>
    <w:rsid w:val="0084616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E73F0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etrossyantc@yu.edu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.petrossyantc@y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Самал Сырлыбеккызы</cp:lastModifiedBy>
  <cp:revision>13</cp:revision>
  <cp:lastPrinted>2018-11-06T12:50:00Z</cp:lastPrinted>
  <dcterms:created xsi:type="dcterms:W3CDTF">2024-02-27T10:57:00Z</dcterms:created>
  <dcterms:modified xsi:type="dcterms:W3CDTF">2024-03-12T10:07:00Z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